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8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Schlumberger Limited (the “Company”) is filing this amendment to its Current Report on Form 8-K filed on October 19, 2020 (the “Initial 8-K”), which reported the appointment of Ms. Maria Moræus Hanssen to the Company’s Board of Directors (the “Board”), effective immediately. As of the filing of the Initial 8-K, the Board had not appointed Ms. Moræus Hanssen to any committee of the Board.</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Board subsequently appointed Ms. Moræus Hanssen to the Board’s Nominating and Governance Committee and its Compensation Committee, having determined that she satisfies the applicable requirements to serve on such committees, including those of the New York Stock Exchange and the Securities Exchange Act of 1934, as amended. The Board also determined that neither Ms. Moræus Hanssen nor any of her immediate family members has a material interest in any transaction that would require disclosure pursuant to Item 404(a) of Regulation S-K.</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2021-01-25T15:20:41Z</dcterms:created>
  <dcterms:modified xsi:type="dcterms:W3CDTF">2021-01-25T15:20:41Z</dcterms:modified>
</cp:coreProperties>
</file>