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Kasibhatla Vijay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Director, M&amp;A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30,400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63,555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24,320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87,875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25,719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57.61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62,156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issued to the reporting person on January 20, 2023 upon achievement of the performance criteria and vesting of performance share units granted on January 15, 2020.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0505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2023-01-24T16:03:25Z</dcterms:created>
  <dcterms:modified xsi:type="dcterms:W3CDTF">2023-01-24T16:03:25Z</dcterms:modified>
</cp:coreProperties>
</file>