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6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6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7"/>
              </w:rPr>
              <w:t>Malcolm Theobald</w:t>
            </w: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Charles Schwab</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700 Town &amp; Country Blvd</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5,565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$534,240.00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1,313,082,327</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w w:val="92"/>
              </w:rPr>
              <w:t>11/6/2013</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Suite #2430</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TX 77024-3909</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220" w:type="dxa"/>
            <w:vAlign w:val="bottom"/>
            <w:tcBorders>
              <w:top w:val="single" w:sz="8" w:color="auto"/>
              <w:left w:val="single" w:sz="8" w:color="auto"/>
              <w:right w:val="single" w:sz="8" w:color="auto"/>
            </w:tcBorders>
          </w:tcPr>
          <w:p>
            <w:pPr>
              <w:jc w:val="right"/>
              <w:ind w:right="357"/>
              <w:spacing w:after="0" w:line="134" w:lineRule="exact"/>
              <w:rPr>
                <w:sz w:val="20"/>
                <w:szCs w:val="20"/>
                <w:color w:val="auto"/>
              </w:rPr>
            </w:pPr>
            <w:r>
              <w:rPr>
                <w:rFonts w:ascii="Arial" w:cs="Arial" w:eastAsia="Arial" w:hAnsi="Arial"/>
                <w:sz w:val="13"/>
                <w:szCs w:val="13"/>
                <w:b w:val="1"/>
                <w:bCs w:val="1"/>
                <w:color w:val="auto"/>
              </w:rPr>
              <w:t>Title of</w:t>
            </w:r>
          </w:p>
        </w:tc>
        <w:tc>
          <w:tcPr>
            <w:tcW w:w="1340" w:type="dxa"/>
            <w:vAlign w:val="bottom"/>
            <w:tcBorders>
              <w:top w:val="single" w:sz="8" w:color="auto"/>
              <w:right w:val="single" w:sz="8" w:color="auto"/>
            </w:tcBorders>
          </w:tcPr>
          <w:p>
            <w:pPr>
              <w:ind w:left="420"/>
              <w:spacing w:after="0" w:line="134" w:lineRule="exact"/>
              <w:rPr>
                <w:sz w:val="20"/>
                <w:szCs w:val="20"/>
                <w:color w:val="auto"/>
              </w:rPr>
            </w:pPr>
            <w:r>
              <w:rPr>
                <w:rFonts w:ascii="Arial" w:cs="Arial" w:eastAsia="Arial" w:hAnsi="Arial"/>
                <w:sz w:val="13"/>
                <w:szCs w:val="13"/>
                <w:b w:val="1"/>
                <w:bCs w:val="1"/>
                <w:color w:val="auto"/>
              </w:rPr>
              <w:t>Date you</w:t>
            </w:r>
          </w:p>
        </w:tc>
        <w:tc>
          <w:tcPr>
            <w:tcW w:w="2420" w:type="dxa"/>
            <w:vAlign w:val="bottom"/>
            <w:tcBorders>
              <w:top w:val="single" w:sz="8" w:color="auto"/>
              <w:right w:val="single" w:sz="8" w:color="auto"/>
            </w:tcBorders>
          </w:tcPr>
          <w:p>
            <w:pPr>
              <w:spacing w:after="0"/>
              <w:rPr>
                <w:sz w:val="11"/>
                <w:szCs w:val="11"/>
                <w:color w:val="auto"/>
              </w:rPr>
            </w:pPr>
          </w:p>
        </w:tc>
        <w:tc>
          <w:tcPr>
            <w:tcW w:w="240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4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Date of</w:t>
            </w:r>
          </w:p>
        </w:tc>
        <w:tc>
          <w:tcPr>
            <w:tcW w:w="1660" w:type="dxa"/>
            <w:vAlign w:val="bottom"/>
            <w:tcBorders>
              <w:top w:val="single" w:sz="8" w:color="auto"/>
              <w:right w:val="single" w:sz="8" w:color="auto"/>
            </w:tcBorders>
          </w:tcPr>
          <w:p>
            <w:pPr>
              <w:spacing w:after="0"/>
              <w:rPr>
                <w:sz w:val="11"/>
                <w:szCs w:val="11"/>
                <w:color w:val="auto"/>
              </w:rPr>
            </w:pPr>
          </w:p>
        </w:tc>
      </w:tr>
      <w:tr>
        <w:trPr>
          <w:trHeight w:val="170"/>
        </w:trPr>
        <w:tc>
          <w:tcPr>
            <w:tcW w:w="1220" w:type="dxa"/>
            <w:vAlign w:val="bottom"/>
            <w:tcBorders>
              <w:left w:val="single" w:sz="8" w:color="auto"/>
              <w:bottom w:val="single" w:sz="8" w:color="auto"/>
              <w:right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the Class</w:t>
            </w:r>
          </w:p>
        </w:tc>
        <w:tc>
          <w:tcPr>
            <w:tcW w:w="13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3"/>
                <w:szCs w:val="13"/>
                <w:b w:val="1"/>
                <w:bCs w:val="1"/>
                <w:color w:val="auto"/>
              </w:rPr>
              <w:t>Acquired</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220" w:type="dxa"/>
            <w:vAlign w:val="bottom"/>
            <w:tcBorders>
              <w:left w:val="single" w:sz="8" w:color="auto"/>
              <w:bottom w:val="single" w:sz="8" w:color="auto"/>
              <w:right w:val="single" w:sz="8" w:color="auto"/>
            </w:tcBorders>
          </w:tcPr>
          <w:p>
            <w:pPr>
              <w:jc w:val="right"/>
              <w:ind w:right="157"/>
              <w:spacing w:after="0" w:line="112" w:lineRule="exact"/>
              <w:rPr>
                <w:sz w:val="20"/>
                <w:szCs w:val="20"/>
                <w:color w:val="auto"/>
              </w:rPr>
            </w:pPr>
            <w:r>
              <w:rPr>
                <w:rFonts w:ascii="Arial" w:cs="Arial" w:eastAsia="Arial" w:hAnsi="Arial"/>
                <w:sz w:val="12"/>
                <w:szCs w:val="12"/>
                <w:color w:val="auto"/>
              </w:rPr>
              <w:t>Common Stock</w:t>
            </w:r>
          </w:p>
        </w:tc>
        <w:tc>
          <w:tcPr>
            <w:tcW w:w="134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6/30/2012</w:t>
            </w:r>
          </w:p>
        </w:tc>
        <w:tc>
          <w:tcPr>
            <w:tcW w:w="24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3"/>
              </w:rPr>
              <w:t>Employee Stock Purchase Plan</w:t>
            </w:r>
          </w:p>
        </w:tc>
        <w:tc>
          <w:tcPr>
            <w:tcW w:w="24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Schlumberger Limited</w:t>
            </w:r>
          </w:p>
        </w:tc>
        <w:tc>
          <w:tcPr>
            <w:tcW w:w="134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9"/>
              </w:rPr>
              <w:t>177</w:t>
            </w:r>
          </w:p>
        </w:tc>
        <w:tc>
          <w:tcPr>
            <w:tcW w:w="10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6/30/2012</w:t>
            </w:r>
          </w:p>
        </w:tc>
        <w:tc>
          <w:tcPr>
            <w:tcW w:w="16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12/31/2011</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144</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12/31/2011</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6/30/2011</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148</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6/30/2011</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12/31/2010</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228</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12/31/2010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10/22/2010</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1,500</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10/22/2010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9/29/2010</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55</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9/29/2010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6/30/2010</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187</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6/30/2010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12/31/2009</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227</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12/31/2009</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6/30/2009</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282</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6/30/2009</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6/30/2008</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124</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6/30/2008</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12/31/2007</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146</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12/31/2007</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6/30/2007</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203</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6/30/2007</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5/9/2007</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1,746</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5/9/2007</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12/31/2006</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151</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12/31/2006</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r>
        <w:trPr>
          <w:trHeight w:val="129"/>
        </w:trPr>
        <w:tc>
          <w:tcPr>
            <w:tcW w:w="1220" w:type="dxa"/>
            <w:vAlign w:val="bottom"/>
            <w:tcBorders>
              <w:left w:val="single" w:sz="8" w:color="auto"/>
              <w:bottom w:val="single" w:sz="8" w:color="auto"/>
              <w:right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w w:val="87"/>
              </w:rPr>
              <w:t>Common Stock</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6/30/2006</w:t>
            </w:r>
          </w:p>
        </w:tc>
        <w:tc>
          <w:tcPr>
            <w:tcW w:w="24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Employee Stock Purchase Plan</w:t>
            </w:r>
          </w:p>
        </w:tc>
        <w:tc>
          <w:tcPr>
            <w:tcW w:w="24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Schlumberger Limited</w:t>
            </w:r>
          </w:p>
        </w:tc>
        <w:tc>
          <w:tcPr>
            <w:tcW w:w="13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247</w:t>
            </w:r>
          </w:p>
        </w:tc>
        <w:tc>
          <w:tcPr>
            <w:tcW w:w="10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6/30/2006</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11/6/2013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/s/Malcolm Theobald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2019-12-05T15:05:05Z</dcterms:created>
  <dcterms:modified xsi:type="dcterms:W3CDTF">2019-12-05T15:05:05Z</dcterms:modified>
</cp:coreProperties>
</file>