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Rennick Gavin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342 shares for the period ended June 30, 2019, and 312 shares for the period ended December 31, 2019, that were acquired under the Schlumberger discounted stock purchase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19, 2017 and vested 100% on January 19, 2020.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2020-01-22T17:04:58Z</dcterms:created>
  <dcterms:modified xsi:type="dcterms:W3CDTF">2020-01-22T17:04:58Z</dcterms:modified>
</cp:coreProperties>
</file>