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Howard Guild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1900 St. James Place, Suite</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$3,030,000.00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1,302,192,028</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04/21/2014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100</w:t>
            </w:r>
          </w:p>
        </w:tc>
        <w:tc>
          <w:tcPr>
            <w:tcW w:w="320" w:type="dxa"/>
            <w:vAlign w:val="bottom"/>
            <w:tcBorders>
              <w:right w:val="single" w:sz="8" w:color="auto"/>
            </w:tcBorders>
          </w:tcPr>
          <w:p>
            <w:pPr>
              <w:spacing w:after="0"/>
              <w:rPr>
                <w:sz w:val="18"/>
                <w:szCs w:val="18"/>
                <w:color w:val="auto"/>
              </w:rPr>
            </w:pP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Houston, TX 77056-4108</w:t>
            </w:r>
          </w:p>
        </w:tc>
        <w:tc>
          <w:tcPr>
            <w:tcW w:w="740" w:type="dxa"/>
            <w:vAlign w:val="bottom"/>
            <w:tcBorders>
              <w:right w:val="single" w:sz="8" w:color="BFBFBF"/>
            </w:tcBorders>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bottom w:val="single" w:sz="8" w:color="auto"/>
            </w:tcBorders>
            <w:gridSpan w:val="2"/>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BFBFBF"/>
            </w:tcBorders>
            <w:shd w:val="clear" w:color="auto" w:fill="BFBFBF"/>
          </w:tcPr>
          <w:p>
            <w:pPr>
              <w:spacing w:after="0"/>
              <w:rPr>
                <w:sz w:val="18"/>
                <w:szCs w:val="18"/>
                <w:color w:val="auto"/>
              </w:rPr>
            </w:pPr>
          </w:p>
        </w:tc>
        <w:tc>
          <w:tcPr>
            <w:tcW w:w="280" w:type="dxa"/>
            <w:vAlign w:val="bottom"/>
            <w:tcBorders>
              <w:bottom w:val="single" w:sz="8" w:color="auto"/>
              <w:right w:val="single" w:sz="8" w:color="auto"/>
            </w:tcBorders>
            <w:shd w:val="clear" w:color="auto" w:fill="BFBFBF"/>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04/21/2014</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30,000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04/21/2014</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1900 St. James Place, Suite 100</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700" w:type="dxa"/>
            <w:vAlign w:val="bottom"/>
            <w:tcBorders>
              <w:right w:val="single" w:sz="8" w:color="auto"/>
            </w:tcBorders>
          </w:tcPr>
          <w:p>
            <w:pPr>
              <w:jc w:val="right"/>
              <w:ind w:right="363"/>
              <w:spacing w:after="0"/>
              <w:rPr>
                <w:sz w:val="20"/>
                <w:szCs w:val="20"/>
                <w:color w:val="auto"/>
              </w:rPr>
            </w:pPr>
            <w:r>
              <w:rPr>
                <w:rFonts w:ascii="Arial" w:cs="Arial" w:eastAsia="Arial" w:hAnsi="Arial"/>
                <w:sz w:val="18"/>
                <w:szCs w:val="18"/>
                <w:color w:val="auto"/>
              </w:rPr>
              <w:t>01/21/2014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3,528</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$328,104.00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Houston, TX 77056-4108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4/21/2014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/s/Howard Guild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2019-12-05T14:24:54Z</dcterms:created>
  <dcterms:modified xsi:type="dcterms:W3CDTF">2019-12-05T14:24:54Z</dcterms:modified>
</cp:coreProperties>
</file>