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Merad Abdellah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141,391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19, 2022 and vests 100% on April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2022-04-21T20:14:23Z</dcterms:created>
  <dcterms:modified xsi:type="dcterms:W3CDTF">2022-04-21T20:14:23Z</dcterms:modified>
</cp:coreProperties>
</file>