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6262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6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Kasibhatla Vijay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SCHLUMBERGER LIMITED/NV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restart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ind w:right="1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Director, M&amp;A</w:t>
      </w: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153035</wp:posOffset>
            </wp:positionV>
            <wp:extent cx="6967220" cy="1097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097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36,008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2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(Restricted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8,400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8,400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Value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ind w:right="6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78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9"/>
              </w:rPr>
              <w:t>1. Includes 436 shares acquired under the Schlumberger discounted stock purchase plan for the period ended December 31, 2020.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Each restricted stock unit award represents the right to receive, at settlement, one (1) share of common stock.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3. The restricted stock unit award was granted January 20, 2021 and vests 100% on January 20, 2024.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Saul R. Laureles, Attorney-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01/22/2021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2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-3647440</wp:posOffset>
            </wp:positionV>
            <wp:extent cx="7033260" cy="24682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46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05054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2021-01-22T17:13:24Z</dcterms:created>
  <dcterms:modified xsi:type="dcterms:W3CDTF">2021-01-22T17:13:24Z</dcterms:modified>
</cp:coreProperties>
</file>