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684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68414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center"/>
              <w:ind w:right="782"/>
              <w:spacing w:after="0"/>
              <w:rPr>
                <w:sz w:val="20"/>
                <w:szCs w:val="20"/>
                <w:color w:val="auto"/>
              </w:rPr>
            </w:pPr>
            <w:r>
              <w:rPr>
                <w:rFonts w:ascii="Arial" w:cs="Arial" w:eastAsia="Arial" w:hAnsi="Arial"/>
                <w:sz w:val="14"/>
                <w:szCs w:val="14"/>
                <w:b w:val="1"/>
                <w:bCs w:val="1"/>
                <w:color w:val="auto"/>
              </w:rPr>
              <w:t>UNITED STATES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3"/>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20" w:type="dxa"/>
            <w:vAlign w:val="bottom"/>
            <w:gridSpan w:val="7"/>
          </w:tcPr>
          <w:p>
            <w:pPr>
              <w:jc w:val="center"/>
              <w:ind w:left="131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restart"/>
          </w:tcPr>
          <w:p>
            <w:pPr>
              <w:jc w:val="center"/>
              <w:ind w:right="742"/>
              <w:spacing w:after="0"/>
              <w:rPr>
                <w:sz w:val="20"/>
                <w:szCs w:val="20"/>
                <w:color w:val="auto"/>
              </w:rPr>
            </w:pPr>
            <w:r>
              <w:rPr>
                <w:rFonts w:ascii="Arial" w:cs="Arial" w:eastAsia="Arial" w:hAnsi="Arial"/>
                <w:sz w:val="14"/>
                <w:szCs w:val="14"/>
                <w:b w:val="1"/>
                <w:bCs w:val="1"/>
                <w:color w:val="auto"/>
                <w:w w:val="93"/>
              </w:rPr>
              <w:t>Washington, D.C. 20549</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restart"/>
          </w:tcPr>
          <w:p>
            <w:pPr>
              <w:ind w:left="400"/>
              <w:spacing w:after="0"/>
              <w:rPr>
                <w:sz w:val="20"/>
                <w:szCs w:val="20"/>
                <w:color w:val="auto"/>
              </w:rPr>
            </w:pPr>
            <w:r>
              <w:rPr>
                <w:rFonts w:ascii="Arial" w:cs="Arial" w:eastAsia="Arial" w:hAnsi="Arial"/>
                <w:sz w:val="18"/>
                <w:szCs w:val="18"/>
                <w:b w:val="1"/>
                <w:bCs w:val="1"/>
                <w:color w:val="auto"/>
              </w:rPr>
              <w:t>FORM 144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720" w:type="dxa"/>
            <w:vAlign w:val="bottom"/>
            <w:gridSpan w:val="7"/>
            <w:vMerge w:val="restart"/>
          </w:tcPr>
          <w:p>
            <w:pPr>
              <w:jc w:val="center"/>
              <w:ind w:left="1313"/>
              <w:spacing w:after="0"/>
              <w:rPr>
                <w:sz w:val="20"/>
                <w:szCs w:val="20"/>
                <w:color w:val="auto"/>
              </w:rPr>
            </w:pPr>
            <w:r>
              <w:rPr>
                <w:rFonts w:ascii="Arial" w:cs="Arial" w:eastAsia="Arial" w:hAnsi="Arial"/>
                <w:sz w:val="14"/>
                <w:szCs w:val="14"/>
                <w:b w:val="1"/>
                <w:bCs w:val="1"/>
                <w:color w:val="auto"/>
              </w:rPr>
              <w:t>NOTICE OF PROPOSED SALE OF SECURITIES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720" w:type="dxa"/>
            <w:vAlign w:val="bottom"/>
            <w:gridSpan w:val="7"/>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720" w:type="dxa"/>
            <w:vAlign w:val="bottom"/>
            <w:gridSpan w:val="7"/>
            <w:vMerge w:val="continue"/>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20" w:type="dxa"/>
            <w:vAlign w:val="bottom"/>
            <w:gridSpan w:val="12"/>
            <w:vMerge w:val="restart"/>
          </w:tcPr>
          <w:p>
            <w:pPr>
              <w:jc w:val="center"/>
              <w:ind w:left="2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20" w:type="dxa"/>
            <w:vAlign w:val="bottom"/>
            <w:gridSpan w:val="12"/>
            <w:vMerge w:val="continue"/>
          </w:tcPr>
          <w:p>
            <w:pPr>
              <w:spacing w:after="0"/>
              <w:rPr>
                <w:sz w:val="7"/>
                <w:szCs w:val="7"/>
                <w:color w:val="auto"/>
              </w:rPr>
            </w:pPr>
          </w:p>
        </w:tc>
        <w:tc>
          <w:tcPr>
            <w:tcW w:w="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260" w:type="dxa"/>
            <w:vAlign w:val="bottom"/>
          </w:tcPr>
          <w:p>
            <w:pPr>
              <w:spacing w:after="0"/>
              <w:rPr>
                <w:sz w:val="19"/>
                <w:szCs w:val="19"/>
                <w:color w:val="auto"/>
              </w:rPr>
            </w:pPr>
          </w:p>
        </w:tc>
        <w:tc>
          <w:tcPr>
            <w:tcW w:w="7700" w:type="dxa"/>
            <w:vAlign w:val="bottom"/>
            <w:gridSpan w:val="17"/>
          </w:tcPr>
          <w:p>
            <w:pPr>
              <w:ind w:left="36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i w:val="1"/>
                <w:iCs w:val="1"/>
                <w:color w:val="auto"/>
              </w:rPr>
              <w:t>sale directly with a market maker.</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00" w:type="dxa"/>
            <w:vAlign w:val="bottom"/>
            <w:tcBorders>
              <w:left w:val="single" w:sz="8" w:color="auto"/>
            </w:tcBorders>
            <w:gridSpan w:val="4"/>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140" w:type="dxa"/>
            <w:vAlign w:val="bottom"/>
            <w:gridSpan w:val="5"/>
          </w:tcPr>
          <w:p>
            <w:pPr>
              <w:ind w:left="20"/>
              <w:spacing w:after="0"/>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 NO.</w:t>
            </w:r>
          </w:p>
        </w:tc>
        <w:tc>
          <w:tcPr>
            <w:tcW w:w="420" w:type="dxa"/>
            <w:vAlign w:val="bottom"/>
            <w:tcBorders>
              <w:right w:val="single" w:sz="8" w:color="auto"/>
            </w:tcBorders>
          </w:tcPr>
          <w:p>
            <w:pPr>
              <w:spacing w:after="0"/>
              <w:rPr>
                <w:sz w:val="13"/>
                <w:szCs w:val="13"/>
                <w:color w:val="auto"/>
              </w:rPr>
            </w:pPr>
          </w:p>
        </w:tc>
        <w:tc>
          <w:tcPr>
            <w:tcW w:w="1340" w:type="dxa"/>
            <w:vAlign w:val="bottom"/>
            <w:gridSpan w:val="2"/>
          </w:tcPr>
          <w:p>
            <w:pPr>
              <w:jc w:val="right"/>
              <w:ind w:right="223"/>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70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rPr>
              <w:t>Schlumberger Limited</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00" w:type="dxa"/>
            <w:vAlign w:val="bottom"/>
            <w:tcBorders>
              <w:right w:val="single" w:sz="8" w:color="auto"/>
            </w:tcBorders>
            <w:gridSpan w:val="2"/>
          </w:tcPr>
          <w:p>
            <w:pPr>
              <w:spacing w:after="0"/>
              <w:rPr>
                <w:sz w:val="23"/>
                <w:szCs w:val="23"/>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w w:val="93"/>
              </w:rPr>
              <w:t>52-0684746</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340" w:type="dxa"/>
            <w:vAlign w:val="bottom"/>
            <w:gridSpan w:val="2"/>
          </w:tcPr>
          <w:p>
            <w:pPr>
              <w:jc w:val="right"/>
              <w:ind w:right="623"/>
              <w:spacing w:after="0"/>
              <w:rPr>
                <w:sz w:val="20"/>
                <w:szCs w:val="20"/>
                <w:color w:val="auto"/>
              </w:rPr>
            </w:pPr>
            <w:r>
              <w:rPr>
                <w:rFonts w:ascii="Arial" w:cs="Arial" w:eastAsia="Arial" w:hAnsi="Arial"/>
                <w:sz w:val="18"/>
                <w:szCs w:val="18"/>
                <w:color w:val="auto"/>
                <w:w w:val="96"/>
              </w:rPr>
              <w:t>1-04601</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1600" w:type="dxa"/>
            <w:vAlign w:val="bottom"/>
            <w:tcBorders>
              <w:top w:val="single" w:sz="8" w:color="auto"/>
              <w:left w:val="single" w:sz="8" w:color="auto"/>
            </w:tcBorders>
            <w:gridSpan w:val="3"/>
          </w:tcPr>
          <w:p>
            <w:pPr>
              <w:ind w:left="80"/>
              <w:spacing w:after="0" w:line="143" w:lineRule="exact"/>
              <w:rPr>
                <w:sz w:val="20"/>
                <w:szCs w:val="20"/>
                <w:color w:val="auto"/>
              </w:rPr>
            </w:pPr>
            <w:r>
              <w:rPr>
                <w:rFonts w:ascii="Arial" w:cs="Arial" w:eastAsia="Arial" w:hAnsi="Arial"/>
                <w:sz w:val="13"/>
                <w:szCs w:val="13"/>
                <w:color w:val="auto"/>
                <w:w w:val="89"/>
              </w:rPr>
              <w:t xml:space="preserve">1 </w:t>
            </w:r>
            <w:r>
              <w:rPr>
                <w:rFonts w:ascii="Arial" w:cs="Arial" w:eastAsia="Arial" w:hAnsi="Arial"/>
                <w:sz w:val="13"/>
                <w:szCs w:val="13"/>
                <w:i w:val="1"/>
                <w:iCs w:val="1"/>
                <w:color w:val="auto"/>
                <w:w w:val="89"/>
              </w:rPr>
              <w:t>(d)</w:t>
            </w:r>
            <w:r>
              <w:rPr>
                <w:rFonts w:ascii="Arial" w:cs="Arial" w:eastAsia="Arial" w:hAnsi="Arial"/>
                <w:sz w:val="13"/>
                <w:szCs w:val="13"/>
                <w:color w:val="auto"/>
                <w:w w:val="89"/>
              </w:rPr>
              <w:t xml:space="preserve"> ADDRESS OF ISSUER</w:t>
            </w:r>
          </w:p>
        </w:tc>
        <w:tc>
          <w:tcPr>
            <w:tcW w:w="2100" w:type="dxa"/>
            <w:vAlign w:val="bottom"/>
            <w:tcBorders>
              <w:top w:val="single" w:sz="8" w:color="auto"/>
            </w:tcBorders>
          </w:tcPr>
          <w:p>
            <w:pPr>
              <w:ind w:left="720"/>
              <w:spacing w:after="0" w:line="143" w:lineRule="exact"/>
              <w:rPr>
                <w:sz w:val="20"/>
                <w:szCs w:val="20"/>
                <w:color w:val="auto"/>
              </w:rPr>
            </w:pPr>
            <w:r>
              <w:rPr>
                <w:rFonts w:ascii="Arial" w:cs="Arial" w:eastAsia="Arial" w:hAnsi="Arial"/>
                <w:sz w:val="13"/>
                <w:szCs w:val="13"/>
                <w:color w:val="auto"/>
              </w:rPr>
              <w:t>STREET</w:t>
            </w: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340"/>
              <w:spacing w:after="0" w:line="143" w:lineRule="exact"/>
              <w:rPr>
                <w:sz w:val="20"/>
                <w:szCs w:val="20"/>
                <w:color w:val="auto"/>
              </w:rPr>
            </w:pPr>
            <w:r>
              <w:rPr>
                <w:rFonts w:ascii="Arial" w:cs="Arial" w:eastAsia="Arial" w:hAnsi="Arial"/>
                <w:sz w:val="13"/>
                <w:szCs w:val="13"/>
                <w:color w:val="auto"/>
              </w:rPr>
              <w:t>CITY</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240"/>
              <w:spacing w:after="0" w:line="143" w:lineRule="exact"/>
              <w:rPr>
                <w:sz w:val="20"/>
                <w:szCs w:val="20"/>
                <w:color w:val="auto"/>
              </w:rPr>
            </w:pPr>
            <w:r>
              <w:rPr>
                <w:rFonts w:ascii="Arial" w:cs="Arial" w:eastAsia="Arial" w:hAnsi="Arial"/>
                <w:sz w:val="13"/>
                <w:szCs w:val="13"/>
                <w:color w:val="auto"/>
              </w:rPr>
              <w:t>STATE</w:t>
            </w:r>
          </w:p>
        </w:tc>
        <w:tc>
          <w:tcPr>
            <w:tcW w:w="660" w:type="dxa"/>
            <w:vAlign w:val="bottom"/>
            <w:tcBorders>
              <w:top w:val="single" w:sz="8" w:color="auto"/>
            </w:tcBorders>
            <w:gridSpan w:val="3"/>
          </w:tcPr>
          <w:p>
            <w:pPr>
              <w:ind w:left="20"/>
              <w:spacing w:after="0" w:line="143" w:lineRule="exact"/>
              <w:rPr>
                <w:sz w:val="20"/>
                <w:szCs w:val="20"/>
                <w:color w:val="auto"/>
              </w:rPr>
            </w:pPr>
            <w:r>
              <w:rPr>
                <w:rFonts w:ascii="Arial" w:cs="Arial" w:eastAsia="Arial" w:hAnsi="Arial"/>
                <w:sz w:val="13"/>
                <w:szCs w:val="13"/>
                <w:color w:val="auto"/>
              </w:rPr>
              <w:t>ZIP CODE</w:t>
            </w:r>
          </w:p>
        </w:tc>
        <w:tc>
          <w:tcPr>
            <w:tcW w:w="28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4"/>
          </w:tcPr>
          <w:p>
            <w:pPr>
              <w:ind w:left="80"/>
              <w:spacing w:after="0" w:line="142" w:lineRule="exact"/>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160" w:type="dxa"/>
            <w:vAlign w:val="bottom"/>
            <w:gridSpan w:val="3"/>
            <w:vMerge w:val="restart"/>
          </w:tcPr>
          <w:p>
            <w:pPr>
              <w:ind w:left="280"/>
              <w:spacing w:after="0"/>
              <w:rPr>
                <w:sz w:val="20"/>
                <w:szCs w:val="20"/>
                <w:color w:val="auto"/>
              </w:rPr>
            </w:pPr>
            <w:r>
              <w:rPr>
                <w:rFonts w:ascii="Arial" w:cs="Arial" w:eastAsia="Arial" w:hAnsi="Arial"/>
                <w:sz w:val="18"/>
                <w:szCs w:val="18"/>
                <w:color w:val="auto"/>
              </w:rPr>
              <w:t>5599 San Felipe, 17th Floor</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gridSpan w:val="4"/>
            <w:vMerge w:val="restart"/>
          </w:tcPr>
          <w:p>
            <w:pPr>
              <w:ind w:left="340"/>
              <w:spacing w:after="0"/>
              <w:rPr>
                <w:sz w:val="20"/>
                <w:szCs w:val="20"/>
                <w:color w:val="auto"/>
              </w:rPr>
            </w:pPr>
            <w:r>
              <w:rPr>
                <w:rFonts w:ascii="Arial" w:cs="Arial" w:eastAsia="Arial" w:hAnsi="Arial"/>
                <w:sz w:val="18"/>
                <w:szCs w:val="18"/>
                <w:color w:val="auto"/>
                <w:w w:val="92"/>
              </w:rPr>
              <w:t>Houston</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vMerge w:val="restart"/>
          </w:tcPr>
          <w:p>
            <w:pPr>
              <w:ind w:left="240"/>
              <w:spacing w:after="0"/>
              <w:rPr>
                <w:sz w:val="20"/>
                <w:szCs w:val="20"/>
                <w:color w:val="auto"/>
              </w:rPr>
            </w:pPr>
            <w:r>
              <w:rPr>
                <w:rFonts w:ascii="Arial" w:cs="Arial" w:eastAsia="Arial" w:hAnsi="Arial"/>
                <w:sz w:val="18"/>
                <w:szCs w:val="18"/>
                <w:color w:val="auto"/>
              </w:rPr>
              <w:t>TX</w:t>
            </w:r>
          </w:p>
        </w:tc>
        <w:tc>
          <w:tcPr>
            <w:tcW w:w="480" w:type="dxa"/>
            <w:vAlign w:val="bottom"/>
            <w:gridSpan w:val="2"/>
            <w:vMerge w:val="restart"/>
          </w:tcPr>
          <w:p>
            <w:pPr>
              <w:ind w:left="20"/>
              <w:spacing w:after="0"/>
              <w:rPr>
                <w:sz w:val="20"/>
                <w:szCs w:val="20"/>
                <w:color w:val="auto"/>
              </w:rPr>
            </w:pPr>
            <w:r>
              <w:rPr>
                <w:rFonts w:ascii="Arial" w:cs="Arial" w:eastAsia="Arial" w:hAnsi="Arial"/>
                <w:sz w:val="18"/>
                <w:szCs w:val="18"/>
                <w:color w:val="auto"/>
                <w:w w:val="83"/>
              </w:rPr>
              <w:t>77056</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3"/>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right"/>
              <w:ind w:right="26"/>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3"/>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700" w:type="dxa"/>
            <w:vAlign w:val="bottom"/>
            <w:tcBorders>
              <w:lef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100" w:type="dxa"/>
            <w:vAlign w:val="bottom"/>
            <w:tcBorders>
              <w:right w:val="single" w:sz="8" w:color="auto"/>
            </w:tcBorders>
          </w:tcPr>
          <w:p>
            <w:pPr>
              <w:spacing w:after="0"/>
              <w:rPr>
                <w:sz w:val="9"/>
                <w:szCs w:val="9"/>
                <w:color w:val="auto"/>
              </w:rPr>
            </w:pPr>
          </w:p>
        </w:tc>
        <w:tc>
          <w:tcPr>
            <w:tcW w:w="960" w:type="dxa"/>
            <w:vAlign w:val="bottom"/>
          </w:tcPr>
          <w:p>
            <w:pPr>
              <w:ind w:left="8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60" w:type="dxa"/>
            <w:vAlign w:val="bottom"/>
            <w:tcBorders>
              <w:right w:val="single" w:sz="8" w:color="auto"/>
            </w:tcBorders>
          </w:tcPr>
          <w:p>
            <w:pPr>
              <w:spacing w:after="0"/>
              <w:rPr>
                <w:sz w:val="9"/>
                <w:szCs w:val="9"/>
                <w:color w:val="auto"/>
              </w:rPr>
            </w:pPr>
          </w:p>
        </w:tc>
        <w:tc>
          <w:tcPr>
            <w:tcW w:w="1500" w:type="dxa"/>
            <w:vAlign w:val="bottom"/>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920" w:type="dxa"/>
            <w:vAlign w:val="bottom"/>
            <w:gridSpan w:val="4"/>
          </w:tcPr>
          <w:p>
            <w:pPr>
              <w:ind w:left="4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400" w:type="dxa"/>
            <w:vAlign w:val="bottom"/>
          </w:tcPr>
          <w:p>
            <w:pPr>
              <w:spacing w:after="0"/>
              <w:rPr>
                <w:sz w:val="9"/>
                <w:szCs w:val="9"/>
                <w:color w:val="auto"/>
              </w:rPr>
            </w:pPr>
          </w:p>
        </w:tc>
        <w:tc>
          <w:tcPr>
            <w:tcW w:w="1340" w:type="dxa"/>
            <w:vAlign w:val="bottom"/>
            <w:gridSpan w:val="4"/>
          </w:tcPr>
          <w:p>
            <w:pPr>
              <w:ind w:left="60"/>
              <w:spacing w:after="0" w:line="114" w:lineRule="exact"/>
              <w:rPr>
                <w:sz w:val="20"/>
                <w:szCs w:val="20"/>
                <w:color w:val="auto"/>
              </w:rPr>
            </w:pPr>
            <w:r>
              <w:rPr>
                <w:rFonts w:ascii="Arial" w:cs="Arial" w:eastAsia="Arial" w:hAnsi="Arial"/>
                <w:sz w:val="13"/>
                <w:szCs w:val="13"/>
                <w:color w:val="auto"/>
              </w:rPr>
              <w:t>CITY</w:t>
            </w: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3"/>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44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100" w:type="dxa"/>
            <w:vAlign w:val="bottom"/>
            <w:tcBorders>
              <w:right w:val="single" w:sz="8" w:color="auto"/>
            </w:tcBorders>
          </w:tcPr>
          <w:p>
            <w:pPr>
              <w:spacing w:after="0"/>
              <w:rPr>
                <w:sz w:val="11"/>
                <w:szCs w:val="11"/>
                <w:color w:val="auto"/>
              </w:rPr>
            </w:pPr>
          </w:p>
        </w:tc>
        <w:tc>
          <w:tcPr>
            <w:tcW w:w="960" w:type="dxa"/>
            <w:vAlign w:val="bottom"/>
          </w:tcPr>
          <w:p>
            <w:pPr>
              <w:ind w:left="260"/>
              <w:spacing w:after="0" w:line="135" w:lineRule="exact"/>
              <w:rPr>
                <w:sz w:val="20"/>
                <w:szCs w:val="20"/>
                <w:color w:val="auto"/>
              </w:rPr>
            </w:pPr>
            <w:r>
              <w:rPr>
                <w:rFonts w:ascii="Arial" w:cs="Arial" w:eastAsia="Arial" w:hAnsi="Arial"/>
                <w:sz w:val="13"/>
                <w:szCs w:val="13"/>
                <w:color w:val="auto"/>
              </w:rPr>
              <w:t>IDENT.</w:t>
            </w:r>
          </w:p>
        </w:tc>
        <w:tc>
          <w:tcPr>
            <w:tcW w:w="60" w:type="dxa"/>
            <w:vAlign w:val="bottom"/>
            <w:tcBorders>
              <w:right w:val="single" w:sz="8" w:color="auto"/>
            </w:tcBorders>
          </w:tcPr>
          <w:p>
            <w:pPr>
              <w:spacing w:after="0"/>
              <w:rPr>
                <w:sz w:val="11"/>
                <w:szCs w:val="11"/>
                <w:color w:val="auto"/>
              </w:rPr>
            </w:pPr>
          </w:p>
        </w:tc>
        <w:tc>
          <w:tcPr>
            <w:tcW w:w="150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TO ISSUER</w:t>
            </w:r>
          </w:p>
        </w:tc>
        <w:tc>
          <w:tcPr>
            <w:tcW w:w="1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2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960" w:type="dxa"/>
            <w:vAlign w:val="bottom"/>
          </w:tcPr>
          <w:p>
            <w:pPr>
              <w:ind w:left="260"/>
              <w:spacing w:after="0"/>
              <w:rPr>
                <w:sz w:val="20"/>
                <w:szCs w:val="20"/>
                <w:color w:val="auto"/>
              </w:rPr>
            </w:pPr>
            <w:r>
              <w:rPr>
                <w:rFonts w:ascii="Arial" w:cs="Arial" w:eastAsia="Arial" w:hAnsi="Arial"/>
                <w:sz w:val="13"/>
                <w:szCs w:val="13"/>
                <w:color w:val="auto"/>
              </w:rPr>
              <w:t>NO.</w:t>
            </w:r>
          </w:p>
        </w:tc>
        <w:tc>
          <w:tcPr>
            <w:tcW w:w="6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gridSpan w:val="4"/>
            <w:vMerge w:val="restart"/>
          </w:tcPr>
          <w:p>
            <w:pPr>
              <w:ind w:left="40"/>
              <w:spacing w:after="0"/>
              <w:rPr>
                <w:sz w:val="20"/>
                <w:szCs w:val="20"/>
                <w:color w:val="auto"/>
              </w:rPr>
            </w:pPr>
            <w:r>
              <w:rPr>
                <w:rFonts w:ascii="Arial" w:cs="Arial" w:eastAsia="Arial" w:hAnsi="Arial"/>
                <w:sz w:val="18"/>
                <w:szCs w:val="18"/>
                <w:color w:val="auto"/>
                <w:w w:val="89"/>
              </w:rPr>
              <w:t>C/o Schlumberger Limited</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3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2"/>
              </w:rPr>
              <w:t>Krishna Shivram</w:t>
            </w:r>
          </w:p>
        </w:tc>
        <w:tc>
          <w:tcPr>
            <w:tcW w:w="2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500" w:type="dxa"/>
            <w:vAlign w:val="bottom"/>
            <w:gridSpan w:val="3"/>
            <w:vMerge w:val="restart"/>
          </w:tcPr>
          <w:p>
            <w:pPr>
              <w:ind w:left="60"/>
              <w:spacing w:after="0"/>
              <w:rPr>
                <w:sz w:val="20"/>
                <w:szCs w:val="20"/>
                <w:color w:val="auto"/>
              </w:rPr>
            </w:pPr>
            <w:r>
              <w:rPr>
                <w:rFonts w:ascii="Arial" w:cs="Arial" w:eastAsia="Arial" w:hAnsi="Arial"/>
                <w:sz w:val="18"/>
                <w:szCs w:val="18"/>
                <w:color w:val="auto"/>
              </w:rPr>
              <w:t>Officer</w:t>
            </w:r>
          </w:p>
        </w:tc>
        <w:tc>
          <w:tcPr>
            <w:tcW w:w="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gridSpan w:val="4"/>
            <w:vMerge w:val="continue"/>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340" w:type="dxa"/>
            <w:vAlign w:val="bottom"/>
            <w:tcBorders>
              <w:left w:val="single" w:sz="8" w:color="auto"/>
            </w:tcBorders>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gridSpan w:val="5"/>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gridSpan w:val="5"/>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gridSpan w:val="18"/>
          </w:tcPr>
          <w:p>
            <w:pPr>
              <w:ind w:left="2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Title of</w:t>
            </w:r>
          </w:p>
        </w:tc>
        <w:tc>
          <w:tcPr>
            <w:tcW w:w="26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21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5"/>
              </w:rPr>
              <w:t>Name and Address of Each Broker</w:t>
            </w:r>
          </w:p>
        </w:tc>
        <w:tc>
          <w:tcPr>
            <w:tcW w:w="1060" w:type="dxa"/>
            <w:vAlign w:val="bottom"/>
            <w:tcBorders>
              <w:bottom w:val="single" w:sz="8" w:color="BFBFBF"/>
              <w:right w:val="single" w:sz="8" w:color="auto"/>
            </w:tcBorders>
            <w:gridSpan w:val="2"/>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138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2"/>
              </w:rPr>
              <w:t>(c)</w:t>
            </w:r>
            <w:r>
              <w:rPr>
                <w:rFonts w:ascii="Arial" w:cs="Arial" w:eastAsia="Arial" w:hAnsi="Arial"/>
                <w:sz w:val="12"/>
                <w:szCs w:val="12"/>
                <w:b w:val="1"/>
                <w:bCs w:val="1"/>
                <w:color w:val="auto"/>
                <w:w w:val="92"/>
              </w:rPr>
              <w:t>Number of Shares</w:t>
            </w:r>
          </w:p>
        </w:tc>
        <w:tc>
          <w:tcPr>
            <w:tcW w:w="180" w:type="dxa"/>
            <w:vAlign w:val="bottom"/>
          </w:tcPr>
          <w:p>
            <w:pPr>
              <w:spacing w:after="0" w:line="110" w:lineRule="exact"/>
              <w:rPr>
                <w:sz w:val="20"/>
                <w:szCs w:val="20"/>
                <w:color w:val="auto"/>
              </w:rPr>
            </w:pPr>
            <w:r>
              <w:rPr>
                <w:rFonts w:ascii="Arial" w:cs="Arial" w:eastAsia="Arial" w:hAnsi="Arial"/>
                <w:sz w:val="12"/>
                <w:szCs w:val="12"/>
                <w:i w:val="1"/>
                <w:iCs w:val="1"/>
                <w:color w:val="auto"/>
              </w:rPr>
              <w:t>(d)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right w:val="single" w:sz="8" w:color="auto"/>
            </w:tcBorders>
            <w:gridSpan w:val="2"/>
          </w:tcPr>
          <w:p>
            <w:pPr>
              <w:jc w:val="center"/>
              <w:ind w:right="83"/>
              <w:spacing w:after="0" w:line="110" w:lineRule="exact"/>
              <w:rPr>
                <w:sz w:val="20"/>
                <w:szCs w:val="20"/>
                <w:color w:val="auto"/>
              </w:rPr>
            </w:pPr>
            <w:r>
              <w:rPr>
                <w:rFonts w:ascii="Arial" w:cs="Arial" w:eastAsia="Arial" w:hAnsi="Arial"/>
                <w:sz w:val="12"/>
                <w:szCs w:val="12"/>
                <w:b w:val="1"/>
                <w:bCs w:val="1"/>
                <w:color w:val="auto"/>
                <w:w w:val="90"/>
              </w:rPr>
              <w:t>Aggregate</w:t>
            </w:r>
          </w:p>
        </w:tc>
        <w:tc>
          <w:tcPr>
            <w:tcW w:w="142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4"/>
              </w:rPr>
              <w:t>(e)</w:t>
            </w:r>
            <w:r>
              <w:rPr>
                <w:rFonts w:ascii="Arial" w:cs="Arial" w:eastAsia="Arial" w:hAnsi="Arial"/>
                <w:sz w:val="12"/>
                <w:szCs w:val="12"/>
                <w:b w:val="1"/>
                <w:bCs w:val="1"/>
                <w:color w:val="auto"/>
                <w:w w:val="94"/>
              </w:rPr>
              <w:t>Number of Shares</w:t>
            </w:r>
          </w:p>
        </w:tc>
        <w:tc>
          <w:tcPr>
            <w:tcW w:w="18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080" w:type="dxa"/>
            <w:vAlign w:val="bottom"/>
            <w:gridSpan w:val="2"/>
          </w:tcPr>
          <w:p>
            <w:pPr>
              <w:jc w:val="center"/>
              <w:ind w:left="107"/>
              <w:spacing w:after="0" w:line="110" w:lineRule="exact"/>
              <w:rPr>
                <w:sz w:val="20"/>
                <w:szCs w:val="20"/>
                <w:color w:val="auto"/>
              </w:rPr>
            </w:pPr>
            <w:r>
              <w:rPr>
                <w:rFonts w:ascii="Arial" w:cs="Arial" w:eastAsia="Arial" w:hAnsi="Arial"/>
                <w:sz w:val="12"/>
                <w:szCs w:val="12"/>
                <w:b w:val="1"/>
                <w:bCs w:val="1"/>
                <w:color w:val="auto"/>
                <w:w w:val="95"/>
              </w:rPr>
              <w:t>Approximate</w:t>
            </w:r>
          </w:p>
        </w:tc>
        <w:tc>
          <w:tcPr>
            <w:tcW w:w="60" w:type="dxa"/>
            <w:vAlign w:val="bottom"/>
            <w:tcBorders>
              <w:right w:val="single" w:sz="8" w:color="auto"/>
            </w:tcBorders>
          </w:tcPr>
          <w:p>
            <w:pPr>
              <w:spacing w:after="0"/>
              <w:rPr>
                <w:sz w:val="14"/>
                <w:szCs w:val="14"/>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5"/>
              </w:rPr>
              <w:t>Name of Each</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260" w:type="dxa"/>
            <w:vAlign w:val="bottom"/>
            <w:tcBorders>
              <w:left w:val="single" w:sz="8" w:color="auto"/>
            </w:tcBorders>
          </w:tcPr>
          <w:p>
            <w:pPr>
              <w:spacing w:after="0"/>
              <w:rPr>
                <w:sz w:val="4"/>
                <w:szCs w:val="4"/>
                <w:color w:val="auto"/>
              </w:rPr>
            </w:pPr>
          </w:p>
        </w:tc>
        <w:tc>
          <w:tcPr>
            <w:tcW w:w="1080" w:type="dxa"/>
            <w:vAlign w:val="bottom"/>
            <w:tcBorders>
              <w:right w:val="single" w:sz="8" w:color="auto"/>
            </w:tcBorders>
          </w:tcPr>
          <w:p>
            <w:pPr>
              <w:jc w:val="center"/>
              <w:spacing w:after="0" w:line="57" w:lineRule="exact"/>
              <w:rPr>
                <w:sz w:val="20"/>
                <w:szCs w:val="20"/>
                <w:color w:val="auto"/>
              </w:rPr>
            </w:pPr>
            <w:r>
              <w:rPr>
                <w:rFonts w:ascii="Arial" w:cs="Arial" w:eastAsia="Arial" w:hAnsi="Arial"/>
                <w:sz w:val="6"/>
                <w:szCs w:val="6"/>
                <w:b w:val="1"/>
                <w:bCs w:val="1"/>
                <w:color w:val="auto"/>
              </w:rPr>
              <w:t>the Class</w:t>
            </w:r>
          </w:p>
        </w:tc>
        <w:tc>
          <w:tcPr>
            <w:tcW w:w="260" w:type="dxa"/>
            <w:vAlign w:val="bottom"/>
          </w:tcPr>
          <w:p>
            <w:pPr>
              <w:spacing w:after="0"/>
              <w:rPr>
                <w:sz w:val="4"/>
                <w:szCs w:val="4"/>
                <w:color w:val="auto"/>
              </w:rPr>
            </w:pPr>
          </w:p>
        </w:tc>
        <w:tc>
          <w:tcPr>
            <w:tcW w:w="2100" w:type="dxa"/>
            <w:vAlign w:val="bottom"/>
            <w:tcBorders>
              <w:right w:val="single" w:sz="8" w:color="auto"/>
            </w:tcBorders>
          </w:tcPr>
          <w:p>
            <w:pPr>
              <w:jc w:val="center"/>
              <w:spacing w:after="0" w:line="57" w:lineRule="exact"/>
              <w:rPr>
                <w:sz w:val="20"/>
                <w:szCs w:val="20"/>
                <w:color w:val="auto"/>
              </w:rPr>
            </w:pPr>
            <w:r>
              <w:rPr>
                <w:rFonts w:ascii="Arial" w:cs="Arial" w:eastAsia="Arial" w:hAnsi="Arial"/>
                <w:sz w:val="6"/>
                <w:szCs w:val="6"/>
                <w:b w:val="1"/>
                <w:bCs w:val="1"/>
                <w:color w:val="auto"/>
              </w:rPr>
              <w:t>Through Whom the Securities are to</w:t>
            </w:r>
          </w:p>
        </w:tc>
        <w:tc>
          <w:tcPr>
            <w:tcW w:w="100" w:type="dxa"/>
            <w:vAlign w:val="bottom"/>
            <w:tcBorders>
              <w:top w:val="single" w:sz="8" w:color="auto"/>
              <w:right w:val="single" w:sz="8" w:color="BFBFBF"/>
            </w:tcBorders>
            <w:shd w:val="clear" w:color="auto" w:fill="BFBFBF"/>
          </w:tcPr>
          <w:p>
            <w:pPr>
              <w:spacing w:after="0"/>
              <w:rPr>
                <w:sz w:val="4"/>
                <w:szCs w:val="4"/>
                <w:color w:val="auto"/>
              </w:rPr>
            </w:pPr>
          </w:p>
        </w:tc>
        <w:tc>
          <w:tcPr>
            <w:tcW w:w="960" w:type="dxa"/>
            <w:vAlign w:val="bottom"/>
            <w:tcBorders>
              <w:top w:val="single" w:sz="8" w:color="auto"/>
              <w:right w:val="single" w:sz="8" w:color="auto"/>
            </w:tcBorders>
            <w:vMerge w:val="restart"/>
            <w:shd w:val="clear" w:color="auto" w:fill="BFBFBF"/>
          </w:tcPr>
          <w:p>
            <w:pPr>
              <w:ind w:left="20"/>
              <w:spacing w:after="0" w:line="110" w:lineRule="exact"/>
              <w:rPr>
                <w:sz w:val="20"/>
                <w:szCs w:val="20"/>
                <w:color w:val="auto"/>
              </w:rPr>
            </w:pPr>
            <w:r>
              <w:rPr>
                <w:rFonts w:ascii="Arial" w:cs="Arial" w:eastAsia="Arial" w:hAnsi="Arial"/>
                <w:sz w:val="12"/>
                <w:szCs w:val="12"/>
                <w:b w:val="1"/>
                <w:bCs w:val="1"/>
                <w:color w:val="auto"/>
              </w:rPr>
              <w:t>Broker-Dealer</w:t>
            </w:r>
          </w:p>
        </w:tc>
        <w:tc>
          <w:tcPr>
            <w:tcW w:w="60" w:type="dxa"/>
            <w:vAlign w:val="bottom"/>
          </w:tcPr>
          <w:p>
            <w:pPr>
              <w:spacing w:after="0"/>
              <w:rPr>
                <w:sz w:val="4"/>
                <w:szCs w:val="4"/>
                <w:color w:val="auto"/>
              </w:rPr>
            </w:pPr>
          </w:p>
        </w:tc>
        <w:tc>
          <w:tcPr>
            <w:tcW w:w="1320" w:type="dxa"/>
            <w:vAlign w:val="bottom"/>
            <w:tcBorders>
              <w:right w:val="single" w:sz="8" w:color="auto"/>
            </w:tcBorders>
            <w:gridSpan w:val="2"/>
          </w:tcPr>
          <w:p>
            <w:pPr>
              <w:ind w:left="380"/>
              <w:spacing w:after="0" w:line="57" w:lineRule="exact"/>
              <w:rPr>
                <w:sz w:val="20"/>
                <w:szCs w:val="20"/>
                <w:color w:val="auto"/>
              </w:rPr>
            </w:pPr>
            <w:r>
              <w:rPr>
                <w:rFonts w:ascii="Arial" w:cs="Arial" w:eastAsia="Arial" w:hAnsi="Arial"/>
                <w:sz w:val="6"/>
                <w:szCs w:val="6"/>
                <w:b w:val="1"/>
                <w:bCs w:val="1"/>
                <w:color w:val="auto"/>
              </w:rPr>
              <w:t>or Other Units</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right w:val="single" w:sz="8" w:color="auto"/>
            </w:tcBorders>
            <w:gridSpan w:val="2"/>
          </w:tcPr>
          <w:p>
            <w:pPr>
              <w:jc w:val="center"/>
              <w:ind w:right="83"/>
              <w:spacing w:after="0" w:line="57" w:lineRule="exact"/>
              <w:rPr>
                <w:sz w:val="20"/>
                <w:szCs w:val="20"/>
                <w:color w:val="auto"/>
              </w:rPr>
            </w:pPr>
            <w:r>
              <w:rPr>
                <w:rFonts w:ascii="Arial" w:cs="Arial" w:eastAsia="Arial" w:hAnsi="Arial"/>
                <w:sz w:val="6"/>
                <w:szCs w:val="6"/>
                <w:b w:val="1"/>
                <w:bCs w:val="1"/>
                <w:color w:val="auto"/>
              </w:rPr>
              <w:t>Market</w:t>
            </w:r>
          </w:p>
        </w:tc>
        <w:tc>
          <w:tcPr>
            <w:tcW w:w="1340" w:type="dxa"/>
            <w:vAlign w:val="bottom"/>
            <w:gridSpan w:val="2"/>
          </w:tcPr>
          <w:p>
            <w:pPr>
              <w:jc w:val="center"/>
              <w:ind w:left="343"/>
              <w:spacing w:after="0" w:line="57" w:lineRule="exact"/>
              <w:rPr>
                <w:sz w:val="20"/>
                <w:szCs w:val="20"/>
                <w:color w:val="auto"/>
              </w:rPr>
            </w:pPr>
            <w:r>
              <w:rPr>
                <w:rFonts w:ascii="Arial" w:cs="Arial" w:eastAsia="Arial" w:hAnsi="Arial"/>
                <w:sz w:val="6"/>
                <w:szCs w:val="6"/>
                <w:b w:val="1"/>
                <w:bCs w:val="1"/>
                <w:color w:val="auto"/>
              </w:rPr>
              <w:t>or Other Units</w:t>
            </w:r>
          </w:p>
        </w:tc>
        <w:tc>
          <w:tcPr>
            <w:tcW w:w="8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ind w:left="20"/>
              <w:spacing w:after="0" w:line="57" w:lineRule="exact"/>
              <w:rPr>
                <w:sz w:val="20"/>
                <w:szCs w:val="20"/>
                <w:color w:val="auto"/>
              </w:rPr>
            </w:pPr>
            <w:r>
              <w:rPr>
                <w:rFonts w:ascii="Arial" w:cs="Arial" w:eastAsia="Arial" w:hAnsi="Arial"/>
                <w:sz w:val="6"/>
                <w:szCs w:val="6"/>
                <w:b w:val="1"/>
                <w:bCs w:val="1"/>
                <w:color w:val="auto"/>
              </w:rPr>
              <w:t>Date of Sale</w:t>
            </w:r>
          </w:p>
        </w:tc>
        <w:tc>
          <w:tcPr>
            <w:tcW w:w="60" w:type="dxa"/>
            <w:vAlign w:val="bottom"/>
            <w:tcBorders>
              <w:righ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jc w:val="center"/>
              <w:spacing w:after="0" w:line="57" w:lineRule="exact"/>
              <w:rPr>
                <w:sz w:val="20"/>
                <w:szCs w:val="20"/>
                <w:color w:val="auto"/>
              </w:rPr>
            </w:pPr>
            <w:r>
              <w:rPr>
                <w:rFonts w:ascii="Arial" w:cs="Arial" w:eastAsia="Arial" w:hAnsi="Arial"/>
                <w:sz w:val="6"/>
                <w:szCs w:val="6"/>
                <w:b w:val="1"/>
                <w:bCs w:val="1"/>
                <w:color w:val="auto"/>
              </w:rPr>
              <w:t>Securities</w:t>
            </w:r>
          </w:p>
        </w:tc>
        <w:tc>
          <w:tcPr>
            <w:tcW w:w="20" w:type="dxa"/>
            <w:vAlign w:val="bottom"/>
            <w:tcBorders>
              <w:top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60" w:type="dxa"/>
            <w:vAlign w:val="bottom"/>
            <w:tcBorders>
              <w:left w:val="single" w:sz="8" w:color="auto"/>
            </w:tcBorders>
          </w:tcPr>
          <w:p>
            <w:pPr>
              <w:spacing w:after="0"/>
              <w:rPr>
                <w:sz w:val="4"/>
                <w:szCs w:val="4"/>
                <w:color w:val="auto"/>
              </w:rPr>
            </w:pPr>
          </w:p>
        </w:tc>
        <w:tc>
          <w:tcPr>
            <w:tcW w:w="10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of Securities</w:t>
            </w:r>
          </w:p>
        </w:tc>
        <w:tc>
          <w:tcPr>
            <w:tcW w:w="260" w:type="dxa"/>
            <w:vAlign w:val="bottom"/>
          </w:tcPr>
          <w:p>
            <w:pPr>
              <w:spacing w:after="0"/>
              <w:rPr>
                <w:sz w:val="4"/>
                <w:szCs w:val="4"/>
                <w:color w:val="auto"/>
              </w:rPr>
            </w:pPr>
          </w:p>
        </w:tc>
        <w:tc>
          <w:tcPr>
            <w:tcW w:w="21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tcBorders>
              <w:right w:val="single" w:sz="8" w:color="BFBFBF"/>
            </w:tcBorders>
            <w:shd w:val="clear" w:color="auto" w:fill="BFBFBF"/>
          </w:tcPr>
          <w:p>
            <w:pPr>
              <w:spacing w:after="0"/>
              <w:rPr>
                <w:sz w:val="4"/>
                <w:szCs w:val="4"/>
                <w:color w:val="auto"/>
              </w:rPr>
            </w:pPr>
          </w:p>
        </w:tc>
        <w:tc>
          <w:tcPr>
            <w:tcW w:w="960" w:type="dxa"/>
            <w:vAlign w:val="bottom"/>
            <w:tcBorders>
              <w:right w:val="single" w:sz="8" w:color="auto"/>
            </w:tcBorders>
            <w:vMerge w:val="continue"/>
            <w:shd w:val="clear" w:color="auto" w:fill="BFBFBF"/>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Borders>
              <w:right w:val="single" w:sz="8" w:color="auto"/>
            </w:tcBorders>
            <w:gridSpan w:val="2"/>
            <w:vMerge w:val="restart"/>
          </w:tcPr>
          <w:p>
            <w:pPr>
              <w:ind w:left="500"/>
              <w:spacing w:after="0" w:line="135" w:lineRule="exact"/>
              <w:rPr>
                <w:sz w:val="20"/>
                <w:szCs w:val="20"/>
                <w:color w:val="auto"/>
              </w:rPr>
            </w:pPr>
            <w:r>
              <w:rPr>
                <w:rFonts w:ascii="Arial" w:cs="Arial" w:eastAsia="Arial" w:hAnsi="Arial"/>
                <w:sz w:val="13"/>
                <w:szCs w:val="13"/>
                <w:b w:val="1"/>
                <w:bCs w:val="1"/>
                <w:color w:val="auto"/>
              </w:rPr>
              <w:t>To Be Sold</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right w:val="single" w:sz="8" w:color="auto"/>
            </w:tcBorders>
            <w:gridSpan w:val="2"/>
            <w:vMerge w:val="restart"/>
          </w:tcPr>
          <w:p>
            <w:pPr>
              <w:jc w:val="center"/>
              <w:ind w:right="83"/>
              <w:spacing w:after="0" w:line="135" w:lineRule="exact"/>
              <w:rPr>
                <w:sz w:val="20"/>
                <w:szCs w:val="20"/>
                <w:color w:val="auto"/>
              </w:rPr>
            </w:pPr>
            <w:r>
              <w:rPr>
                <w:rFonts w:ascii="Arial" w:cs="Arial" w:eastAsia="Arial" w:hAnsi="Arial"/>
                <w:sz w:val="13"/>
                <w:szCs w:val="13"/>
                <w:b w:val="1"/>
                <w:bCs w:val="1"/>
                <w:color w:val="auto"/>
                <w:w w:val="86"/>
              </w:rPr>
              <w:t>Value</w:t>
            </w:r>
          </w:p>
        </w:tc>
        <w:tc>
          <w:tcPr>
            <w:tcW w:w="1340" w:type="dxa"/>
            <w:vAlign w:val="bottom"/>
            <w:gridSpan w:val="2"/>
            <w:vMerge w:val="restart"/>
          </w:tcPr>
          <w:p>
            <w:pPr>
              <w:jc w:val="center"/>
              <w:ind w:left="343"/>
              <w:spacing w:after="0" w:line="135" w:lineRule="exact"/>
              <w:rPr>
                <w:sz w:val="20"/>
                <w:szCs w:val="20"/>
                <w:color w:val="auto"/>
              </w:rPr>
            </w:pPr>
            <w:r>
              <w:rPr>
                <w:rFonts w:ascii="Arial" w:cs="Arial" w:eastAsia="Arial" w:hAnsi="Arial"/>
                <w:sz w:val="13"/>
                <w:szCs w:val="13"/>
                <w:b w:val="1"/>
                <w:bCs w:val="1"/>
                <w:color w:val="auto"/>
                <w:w w:val="86"/>
              </w:rPr>
              <w:t>Outstanding</w:t>
            </w:r>
          </w:p>
        </w:tc>
        <w:tc>
          <w:tcPr>
            <w:tcW w:w="8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2"/>
            <w:vMerge w:val="restart"/>
          </w:tcPr>
          <w:p>
            <w:pPr>
              <w:jc w:val="center"/>
              <w:ind w:left="107"/>
              <w:spacing w:after="0" w:line="135"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tcBorders>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2100" w:type="dxa"/>
            <w:vAlign w:val="bottom"/>
            <w:tcBorders>
              <w:right w:val="single" w:sz="8" w:color="auto"/>
            </w:tcBorders>
            <w:vMerge w:val="continue"/>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960" w:type="dxa"/>
            <w:vAlign w:val="bottom"/>
            <w:tcBorders>
              <w:right w:val="single" w:sz="8" w:color="auto"/>
            </w:tcBorders>
            <w:vMerge w:val="restart"/>
            <w:shd w:val="clear" w:color="auto" w:fill="BFBFBF"/>
          </w:tcPr>
          <w:p>
            <w:pPr>
              <w:ind w:left="60"/>
              <w:spacing w:after="0"/>
              <w:rPr>
                <w:sz w:val="20"/>
                <w:szCs w:val="20"/>
                <w:color w:val="auto"/>
              </w:rPr>
            </w:pPr>
            <w:r>
              <w:rPr>
                <w:rFonts w:ascii="Arial" w:cs="Arial" w:eastAsia="Arial" w:hAnsi="Arial"/>
                <w:sz w:val="13"/>
                <w:szCs w:val="13"/>
                <w:b w:val="1"/>
                <w:bCs w:val="1"/>
                <w:color w:val="auto"/>
              </w:rPr>
              <w:t>File Number</w:t>
            </w:r>
          </w:p>
        </w:tc>
        <w:tc>
          <w:tcPr>
            <w:tcW w:w="60" w:type="dxa"/>
            <w:vAlign w:val="bottom"/>
          </w:tcPr>
          <w:p>
            <w:pPr>
              <w:spacing w:after="0"/>
              <w:rPr>
                <w:sz w:val="7"/>
                <w:szCs w:val="7"/>
                <w:color w:val="auto"/>
              </w:rPr>
            </w:pPr>
          </w:p>
        </w:tc>
        <w:tc>
          <w:tcPr>
            <w:tcW w:w="1320" w:type="dxa"/>
            <w:vAlign w:val="bottom"/>
            <w:tcBorders>
              <w:right w:val="single" w:sz="8" w:color="auto"/>
            </w:tcBorders>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Borders>
              <w:right w:val="single" w:sz="8" w:color="auto"/>
            </w:tcBorders>
            <w:gridSpan w:val="2"/>
            <w:vMerge w:val="continue"/>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60" w:type="dxa"/>
            <w:vAlign w:val="bottom"/>
            <w:tcBorders>
              <w:left w:val="single" w:sz="8" w:color="auto"/>
            </w:tcBorders>
          </w:tcPr>
          <w:p>
            <w:pPr>
              <w:spacing w:after="0"/>
              <w:rPr>
                <w:sz w:val="7"/>
                <w:szCs w:val="7"/>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1"/>
              </w:rPr>
              <w:t>To Be Sold</w:t>
            </w:r>
          </w:p>
        </w:tc>
        <w:tc>
          <w:tcPr>
            <w:tcW w:w="260" w:type="dxa"/>
            <w:vAlign w:val="bottom"/>
          </w:tcPr>
          <w:p>
            <w:pPr>
              <w:spacing w:after="0"/>
              <w:rPr>
                <w:sz w:val="7"/>
                <w:szCs w:val="7"/>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right w:val="single" w:sz="8" w:color="BFBFBF"/>
            </w:tcBorders>
            <w:shd w:val="clear" w:color="auto" w:fill="BFBFBF"/>
          </w:tcPr>
          <w:p>
            <w:pPr>
              <w:spacing w:after="0"/>
              <w:rPr>
                <w:sz w:val="7"/>
                <w:szCs w:val="7"/>
                <w:color w:val="auto"/>
              </w:rPr>
            </w:pPr>
          </w:p>
        </w:tc>
        <w:tc>
          <w:tcPr>
            <w:tcW w:w="960" w:type="dxa"/>
            <w:vAlign w:val="bottom"/>
            <w:tcBorders>
              <w:right w:val="single" w:sz="8" w:color="auto"/>
            </w:tcBorders>
            <w:vMerge w:val="continue"/>
            <w:shd w:val="clear" w:color="auto" w:fill="BFBFBF"/>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tcBorders>
              <w:right w:val="single" w:sz="8" w:color="auto"/>
            </w:tcBorders>
            <w:gridSpan w:val="2"/>
            <w:vMerge w:val="restart"/>
          </w:tcPr>
          <w:p>
            <w:pPr>
              <w:ind w:left="400"/>
              <w:spacing w:after="0"/>
              <w:rPr>
                <w:sz w:val="20"/>
                <w:szCs w:val="20"/>
                <w:color w:val="auto"/>
              </w:rPr>
            </w:pPr>
            <w:r>
              <w:rPr>
                <w:rFonts w:ascii="Arial" w:cs="Arial" w:eastAsia="Arial" w:hAnsi="Arial"/>
                <w:sz w:val="13"/>
                <w:szCs w:val="13"/>
                <w:i w:val="1"/>
                <w:iCs w:val="1"/>
                <w:color w:val="auto"/>
                <w:w w:val="98"/>
              </w:rPr>
              <w:t>(See instr. 3(c))</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3"/>
                <w:szCs w:val="13"/>
                <w:i w:val="1"/>
                <w:iCs w:val="1"/>
                <w:color w:val="auto"/>
                <w:w w:val="90"/>
              </w:rPr>
              <w:t>(See instr. 3(d))</w:t>
            </w:r>
          </w:p>
        </w:tc>
        <w:tc>
          <w:tcPr>
            <w:tcW w:w="1340" w:type="dxa"/>
            <w:vAlign w:val="bottom"/>
            <w:gridSpan w:val="2"/>
            <w:vMerge w:val="restart"/>
          </w:tcPr>
          <w:p>
            <w:pPr>
              <w:jc w:val="center"/>
              <w:ind w:left="343"/>
              <w:spacing w:after="0"/>
              <w:rPr>
                <w:sz w:val="20"/>
                <w:szCs w:val="20"/>
                <w:color w:val="auto"/>
              </w:rPr>
            </w:pPr>
            <w:r>
              <w:rPr>
                <w:rFonts w:ascii="Arial" w:cs="Arial" w:eastAsia="Arial" w:hAnsi="Arial"/>
                <w:sz w:val="13"/>
                <w:szCs w:val="13"/>
                <w:i w:val="1"/>
                <w:iCs w:val="1"/>
                <w:color w:val="auto"/>
                <w:w w:val="86"/>
              </w:rPr>
              <w:t>(See instr. 3(e))</w:t>
            </w:r>
          </w:p>
        </w:tc>
        <w:tc>
          <w:tcPr>
            <w:tcW w:w="8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gridSpan w:val="2"/>
            <w:vMerge w:val="restart"/>
          </w:tcPr>
          <w:p>
            <w:pPr>
              <w:jc w:val="center"/>
              <w:ind w:left="107"/>
              <w:spacing w:after="0"/>
              <w:rPr>
                <w:sz w:val="20"/>
                <w:szCs w:val="20"/>
                <w:color w:val="auto"/>
              </w:rPr>
            </w:pPr>
            <w:r>
              <w:rPr>
                <w:rFonts w:ascii="Arial" w:cs="Arial" w:eastAsia="Arial" w:hAnsi="Arial"/>
                <w:sz w:val="13"/>
                <w:szCs w:val="13"/>
                <w:color w:val="auto"/>
                <w:w w:val="96"/>
              </w:rPr>
              <w:t>(MO. DAY YR.)</w:t>
            </w:r>
          </w:p>
        </w:tc>
        <w:tc>
          <w:tcPr>
            <w:tcW w:w="6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60" w:type="dxa"/>
            <w:vAlign w:val="bottom"/>
            <w:tcBorders>
              <w:left w:val="single" w:sz="8" w:color="auto"/>
              <w:bottom w:val="single" w:sz="8" w:color="auto"/>
            </w:tcBorders>
          </w:tcPr>
          <w:p>
            <w:pPr>
              <w:spacing w:after="0"/>
              <w:rPr>
                <w:sz w:val="6"/>
                <w:szCs w:val="6"/>
                <w:color w:val="auto"/>
              </w:rPr>
            </w:pPr>
          </w:p>
        </w:tc>
        <w:tc>
          <w:tcPr>
            <w:tcW w:w="1080" w:type="dxa"/>
            <w:vAlign w:val="bottom"/>
            <w:tcBorders>
              <w:bottom w:val="single" w:sz="8" w:color="auto"/>
              <w:right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vMerge w:val="continue"/>
          </w:tcPr>
          <w:p>
            <w:pPr>
              <w:spacing w:after="0"/>
              <w:rPr>
                <w:sz w:val="6"/>
                <w:szCs w:val="6"/>
                <w:color w:val="auto"/>
              </w:rPr>
            </w:pPr>
          </w:p>
        </w:tc>
        <w:tc>
          <w:tcPr>
            <w:tcW w:w="100" w:type="dxa"/>
            <w:vAlign w:val="bottom"/>
            <w:tcBorders>
              <w:bottom w:val="single" w:sz="8" w:color="auto"/>
              <w:right w:val="single" w:sz="8" w:color="BFBFBF"/>
            </w:tcBorders>
            <w:shd w:val="clear" w:color="auto" w:fill="BFBFBF"/>
          </w:tcPr>
          <w:p>
            <w:pPr>
              <w:spacing w:after="0"/>
              <w:rPr>
                <w:sz w:val="6"/>
                <w:szCs w:val="6"/>
                <w:color w:val="auto"/>
              </w:rPr>
            </w:pPr>
          </w:p>
        </w:tc>
        <w:tc>
          <w:tcPr>
            <w:tcW w:w="960" w:type="dxa"/>
            <w:vAlign w:val="bottom"/>
            <w:tcBorders>
              <w:bottom w:val="single" w:sz="8" w:color="auto"/>
              <w:right w:val="single" w:sz="8" w:color="auto"/>
            </w:tcBorders>
            <w:shd w:val="clear" w:color="auto" w:fill="BFBFBF"/>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320" w:type="dxa"/>
            <w:vAlign w:val="bottom"/>
            <w:tcBorders>
              <w:bottom w:val="single" w:sz="8" w:color="auto"/>
              <w:right w:val="single" w:sz="8" w:color="auto"/>
            </w:tcBorders>
            <w:gridSpan w:val="2"/>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80" w:type="dxa"/>
            <w:vAlign w:val="bottom"/>
            <w:tcBorders>
              <w:bottom w:val="single" w:sz="8" w:color="auto"/>
              <w:right w:val="single" w:sz="8" w:color="auto"/>
            </w:tcBorders>
            <w:gridSpan w:val="3"/>
            <w:vMerge w:val="continue"/>
          </w:tcPr>
          <w:p>
            <w:pPr>
              <w:spacing w:after="0"/>
              <w:rPr>
                <w:sz w:val="6"/>
                <w:szCs w:val="6"/>
                <w:color w:val="auto"/>
              </w:rPr>
            </w:pPr>
          </w:p>
        </w:tc>
        <w:tc>
          <w:tcPr>
            <w:tcW w:w="1340" w:type="dxa"/>
            <w:vAlign w:val="bottom"/>
            <w:tcBorders>
              <w:bottom w:val="single" w:sz="8" w:color="auto"/>
            </w:tcBorders>
            <w:gridSpan w:val="2"/>
            <w:vMerge w:val="continue"/>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Common</w:t>
            </w:r>
          </w:p>
        </w:tc>
        <w:tc>
          <w:tcPr>
            <w:tcW w:w="23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w w:val="93"/>
              </w:rPr>
              <w:t>StockCross Financial Services</w:t>
            </w:r>
          </w:p>
        </w:tc>
        <w:tc>
          <w:tcPr>
            <w:tcW w:w="100" w:type="dxa"/>
            <w:vAlign w:val="bottom"/>
            <w:tcBorders>
              <w:right w:val="single" w:sz="8" w:color="BFBFBF"/>
            </w:tcBorders>
            <w:shd w:val="clear" w:color="auto" w:fill="BFBFBF"/>
          </w:tcPr>
          <w:p>
            <w:pPr>
              <w:spacing w:after="0"/>
              <w:rPr>
                <w:sz w:val="16"/>
                <w:szCs w:val="16"/>
                <w:color w:val="auto"/>
              </w:rPr>
            </w:pPr>
          </w:p>
        </w:tc>
        <w:tc>
          <w:tcPr>
            <w:tcW w:w="960" w:type="dxa"/>
            <w:vAlign w:val="bottom"/>
            <w:tcBorders>
              <w:right w:val="single" w:sz="8" w:color="auto"/>
            </w:tcBorders>
            <w:shd w:val="clear" w:color="auto" w:fill="BFBFBF"/>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23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w w:val="98"/>
              </w:rPr>
              <w:t>17151 Davenport St, Ste 117</w:t>
            </w:r>
          </w:p>
        </w:tc>
        <w:tc>
          <w:tcPr>
            <w:tcW w:w="100" w:type="dxa"/>
            <w:vAlign w:val="bottom"/>
            <w:tcBorders>
              <w:right w:val="single" w:sz="8" w:color="BFBFBF"/>
            </w:tcBorders>
            <w:shd w:val="clear" w:color="auto" w:fill="BFBFBF"/>
          </w:tcPr>
          <w:p>
            <w:pPr>
              <w:spacing w:after="0"/>
              <w:rPr>
                <w:sz w:val="9"/>
                <w:szCs w:val="9"/>
                <w:color w:val="auto"/>
              </w:rPr>
            </w:pPr>
          </w:p>
        </w:tc>
        <w:tc>
          <w:tcPr>
            <w:tcW w:w="960" w:type="dxa"/>
            <w:vAlign w:val="bottom"/>
            <w:tcBorders>
              <w:right w:val="single" w:sz="8" w:color="auto"/>
            </w:tcBorders>
            <w:shd w:val="clear" w:color="auto" w:fill="BFBFBF"/>
          </w:tcPr>
          <w:p>
            <w:pPr>
              <w:spacing w:after="0"/>
              <w:rPr>
                <w:sz w:val="9"/>
                <w:szCs w:val="9"/>
                <w:color w:val="auto"/>
              </w:rPr>
            </w:pPr>
          </w:p>
        </w:tc>
        <w:tc>
          <w:tcPr>
            <w:tcW w:w="1380" w:type="dxa"/>
            <w:vAlign w:val="bottom"/>
            <w:tcBorders>
              <w:right w:val="single" w:sz="8" w:color="auto"/>
            </w:tcBorders>
            <w:gridSpan w:val="3"/>
            <w:vMerge w:val="restart"/>
          </w:tcPr>
          <w:p>
            <w:pPr>
              <w:ind w:left="420"/>
              <w:spacing w:after="0"/>
              <w:rPr>
                <w:sz w:val="20"/>
                <w:szCs w:val="20"/>
                <w:color w:val="auto"/>
              </w:rPr>
            </w:pPr>
            <w:r>
              <w:rPr>
                <w:rFonts w:ascii="Arial" w:cs="Arial" w:eastAsia="Arial" w:hAnsi="Arial"/>
                <w:sz w:val="18"/>
                <w:szCs w:val="18"/>
                <w:color w:val="auto"/>
              </w:rPr>
              <w:t>17,425</w:t>
            </w:r>
          </w:p>
        </w:tc>
        <w:tc>
          <w:tcPr>
            <w:tcW w:w="180" w:type="dxa"/>
            <w:vAlign w:val="bottom"/>
          </w:tcPr>
          <w:p>
            <w:pPr>
              <w:spacing w:after="0"/>
              <w:rPr>
                <w:sz w:val="9"/>
                <w:szCs w:val="9"/>
                <w:color w:val="auto"/>
              </w:rPr>
            </w:pPr>
          </w:p>
        </w:tc>
        <w:tc>
          <w:tcPr>
            <w:tcW w:w="1100" w:type="dxa"/>
            <w:vAlign w:val="bottom"/>
            <w:tcBorders>
              <w:right w:val="single" w:sz="8" w:color="auto"/>
            </w:tcBorders>
            <w:gridSpan w:val="5"/>
            <w:vMerge w:val="restart"/>
          </w:tcPr>
          <w:p>
            <w:pPr>
              <w:jc w:val="right"/>
              <w:ind w:right="163"/>
              <w:spacing w:after="0"/>
              <w:rPr>
                <w:sz w:val="20"/>
                <w:szCs w:val="20"/>
                <w:color w:val="auto"/>
              </w:rPr>
            </w:pPr>
            <w:r>
              <w:rPr>
                <w:rFonts w:ascii="Arial" w:cs="Arial" w:eastAsia="Arial" w:hAnsi="Arial"/>
                <w:sz w:val="18"/>
                <w:szCs w:val="18"/>
                <w:color w:val="auto"/>
                <w:w w:val="93"/>
              </w:rPr>
              <w:t>$1,655,375</w:t>
            </w:r>
          </w:p>
        </w:tc>
        <w:tc>
          <w:tcPr>
            <w:tcW w:w="1340" w:type="dxa"/>
            <w:vAlign w:val="bottom"/>
            <w:gridSpan w:val="2"/>
            <w:vMerge w:val="restart"/>
          </w:tcPr>
          <w:p>
            <w:pPr>
              <w:jc w:val="right"/>
              <w:ind w:right="43"/>
              <w:spacing w:after="0"/>
              <w:rPr>
                <w:sz w:val="20"/>
                <w:szCs w:val="20"/>
                <w:color w:val="auto"/>
              </w:rPr>
            </w:pPr>
            <w:r>
              <w:rPr>
                <w:rFonts w:ascii="Arial" w:cs="Arial" w:eastAsia="Arial" w:hAnsi="Arial"/>
                <w:sz w:val="18"/>
                <w:szCs w:val="18"/>
                <w:color w:val="auto"/>
              </w:rPr>
              <w:t>1,360,993,901</w:t>
            </w:r>
          </w:p>
        </w:tc>
        <w:tc>
          <w:tcPr>
            <w:tcW w:w="8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restart"/>
          </w:tcPr>
          <w:p>
            <w:pPr>
              <w:jc w:val="right"/>
              <w:ind w:right="146"/>
              <w:spacing w:after="0"/>
              <w:rPr>
                <w:sz w:val="20"/>
                <w:szCs w:val="20"/>
                <w:color w:val="auto"/>
              </w:rPr>
            </w:pPr>
            <w:r>
              <w:rPr>
                <w:rFonts w:ascii="Arial" w:cs="Arial" w:eastAsia="Arial" w:hAnsi="Arial"/>
                <w:sz w:val="18"/>
                <w:szCs w:val="18"/>
                <w:color w:val="auto"/>
                <w:w w:val="95"/>
              </w:rPr>
              <w:t>02/18/2011</w:t>
            </w: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1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Stock</w:t>
            </w:r>
          </w:p>
        </w:tc>
        <w:tc>
          <w:tcPr>
            <w:tcW w:w="2360" w:type="dxa"/>
            <w:vAlign w:val="bottom"/>
            <w:tcBorders>
              <w:right w:val="single" w:sz="8" w:color="auto"/>
            </w:tcBorders>
            <w:gridSpan w:val="2"/>
            <w:vMerge w:val="continue"/>
          </w:tcPr>
          <w:p>
            <w:pPr>
              <w:spacing w:after="0"/>
              <w:rPr>
                <w:sz w:val="9"/>
                <w:szCs w:val="9"/>
                <w:color w:val="auto"/>
              </w:rPr>
            </w:pPr>
          </w:p>
        </w:tc>
        <w:tc>
          <w:tcPr>
            <w:tcW w:w="100" w:type="dxa"/>
            <w:vAlign w:val="bottom"/>
            <w:tcBorders>
              <w:right w:val="single" w:sz="8" w:color="BFBFBF"/>
            </w:tcBorders>
            <w:shd w:val="clear" w:color="auto" w:fill="BFBFBF"/>
          </w:tcPr>
          <w:p>
            <w:pPr>
              <w:spacing w:after="0"/>
              <w:rPr>
                <w:sz w:val="9"/>
                <w:szCs w:val="9"/>
                <w:color w:val="auto"/>
              </w:rPr>
            </w:pPr>
          </w:p>
        </w:tc>
        <w:tc>
          <w:tcPr>
            <w:tcW w:w="960" w:type="dxa"/>
            <w:vAlign w:val="bottom"/>
            <w:tcBorders>
              <w:right w:val="single" w:sz="8" w:color="auto"/>
            </w:tcBorders>
            <w:shd w:val="clear" w:color="auto" w:fill="BFBFBF"/>
          </w:tcPr>
          <w:p>
            <w:pPr>
              <w:spacing w:after="0"/>
              <w:rPr>
                <w:sz w:val="9"/>
                <w:szCs w:val="9"/>
                <w:color w:val="auto"/>
              </w:rPr>
            </w:pPr>
          </w:p>
        </w:tc>
        <w:tc>
          <w:tcPr>
            <w:tcW w:w="1380" w:type="dxa"/>
            <w:vAlign w:val="bottom"/>
            <w:tcBorders>
              <w:right w:val="single" w:sz="8" w:color="auto"/>
            </w:tcBorders>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Borders>
              <w:right w:val="single" w:sz="8" w:color="auto"/>
            </w:tcBorders>
            <w:gridSpan w:val="5"/>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Omaha, NE 68118</w:t>
            </w:r>
          </w:p>
        </w:tc>
        <w:tc>
          <w:tcPr>
            <w:tcW w:w="100" w:type="dxa"/>
            <w:vAlign w:val="bottom"/>
            <w:tcBorders>
              <w:right w:val="single" w:sz="8" w:color="BFBFBF"/>
            </w:tcBorders>
            <w:shd w:val="clear" w:color="auto" w:fill="BFBFBF"/>
          </w:tcPr>
          <w:p>
            <w:pPr>
              <w:spacing w:after="0"/>
              <w:rPr>
                <w:sz w:val="10"/>
                <w:szCs w:val="10"/>
                <w:color w:val="auto"/>
              </w:rPr>
            </w:pPr>
          </w:p>
        </w:tc>
        <w:tc>
          <w:tcPr>
            <w:tcW w:w="960" w:type="dxa"/>
            <w:vAlign w:val="bottom"/>
            <w:tcBorders>
              <w:right w:val="single" w:sz="8" w:color="auto"/>
            </w:tcBorders>
            <w:shd w:val="clear" w:color="auto" w:fill="BFBFBF"/>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gridSpan w:val="2"/>
            <w:vMerge w:val="continue"/>
          </w:tcPr>
          <w:p>
            <w:pPr>
              <w:spacing w:after="0"/>
              <w:rPr>
                <w:sz w:val="9"/>
                <w:szCs w:val="9"/>
                <w:color w:val="auto"/>
              </w:rPr>
            </w:pPr>
          </w:p>
        </w:tc>
        <w:tc>
          <w:tcPr>
            <w:tcW w:w="100" w:type="dxa"/>
            <w:vAlign w:val="bottom"/>
            <w:tcBorders>
              <w:bottom w:val="single" w:sz="8" w:color="auto"/>
              <w:right w:val="single" w:sz="8" w:color="BFBFBF"/>
            </w:tcBorders>
            <w:shd w:val="clear" w:color="auto" w:fill="BFBFBF"/>
          </w:tcPr>
          <w:p>
            <w:pPr>
              <w:spacing w:after="0"/>
              <w:rPr>
                <w:sz w:val="9"/>
                <w:szCs w:val="9"/>
                <w:color w:val="auto"/>
              </w:rPr>
            </w:pPr>
          </w:p>
        </w:tc>
        <w:tc>
          <w:tcPr>
            <w:tcW w:w="960" w:type="dxa"/>
            <w:vAlign w:val="bottom"/>
            <w:tcBorders>
              <w:bottom w:val="single" w:sz="8" w:color="auto"/>
              <w:right w:val="single" w:sz="8" w:color="auto"/>
            </w:tcBorders>
            <w:shd w:val="clear" w:color="auto" w:fill="BFBFBF"/>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right w:val="single" w:sz="8" w:color="BFBFBF"/>
            </w:tcBorders>
            <w:shd w:val="clear" w:color="auto" w:fill="BFBFBF"/>
          </w:tcPr>
          <w:p>
            <w:pPr>
              <w:spacing w:after="0"/>
              <w:rPr>
                <w:sz w:val="11"/>
                <w:szCs w:val="11"/>
                <w:color w:val="auto"/>
              </w:rPr>
            </w:pPr>
          </w:p>
        </w:tc>
        <w:tc>
          <w:tcPr>
            <w:tcW w:w="960" w:type="dxa"/>
            <w:vAlign w:val="bottom"/>
            <w:tcBorders>
              <w:bottom w:val="single" w:sz="8" w:color="auto"/>
              <w:right w:val="single" w:sz="8" w:color="auto"/>
            </w:tcBorders>
            <w:shd w:val="clear" w:color="auto" w:fill="BFBFBF"/>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right w:val="single" w:sz="8" w:color="BFBFBF"/>
            </w:tcBorders>
            <w:shd w:val="clear" w:color="auto" w:fill="BFBFBF"/>
          </w:tcPr>
          <w:p>
            <w:pPr>
              <w:spacing w:after="0"/>
              <w:rPr>
                <w:sz w:val="11"/>
                <w:szCs w:val="11"/>
                <w:color w:val="auto"/>
              </w:rPr>
            </w:pPr>
          </w:p>
        </w:tc>
        <w:tc>
          <w:tcPr>
            <w:tcW w:w="960" w:type="dxa"/>
            <w:vAlign w:val="bottom"/>
            <w:tcBorders>
              <w:bottom w:val="single" w:sz="8" w:color="auto"/>
              <w:right w:val="single" w:sz="8" w:color="auto"/>
            </w:tcBorders>
            <w:shd w:val="clear" w:color="auto" w:fill="BFBFBF"/>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80" w:type="dxa"/>
            <w:vAlign w:val="bottom"/>
          </w:tcPr>
          <w:p>
            <w:pPr>
              <w:spacing w:after="0" w:line="135" w:lineRule="exact"/>
              <w:rPr>
                <w:sz w:val="20"/>
                <w:szCs w:val="20"/>
                <w:color w:val="auto"/>
              </w:rPr>
            </w:pPr>
            <w:r>
              <w:rPr>
                <w:rFonts w:ascii="Arial" w:cs="Arial" w:eastAsia="Arial" w:hAnsi="Arial"/>
                <w:sz w:val="13"/>
                <w:szCs w:val="13"/>
                <w:color w:val="auto"/>
                <w:w w:val="97"/>
              </w:rPr>
              <w:t>(a) Name of issuer</w:t>
            </w:r>
          </w:p>
        </w:tc>
        <w:tc>
          <w:tcPr>
            <w:tcW w:w="2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92"/>
              </w:rPr>
              <w:t>3.  (a) Title of the class of securities to be sold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40" w:type="dxa"/>
            <w:vAlign w:val="bottom"/>
            <w:gridSpan w:val="3"/>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100" w:type="dxa"/>
            <w:vAlign w:val="bottom"/>
          </w:tcPr>
          <w:p>
            <w:pPr>
              <w:spacing w:after="0"/>
              <w:rPr>
                <w:sz w:val="11"/>
                <w:szCs w:val="11"/>
                <w:color w:val="auto"/>
              </w:rPr>
            </w:pPr>
          </w:p>
        </w:tc>
        <w:tc>
          <w:tcPr>
            <w:tcW w:w="4960" w:type="dxa"/>
            <w:vAlign w:val="bottom"/>
            <w:gridSpan w:val="12"/>
          </w:tcPr>
          <w:p>
            <w:pPr>
              <w:ind w:left="2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40" w:type="dxa"/>
            <w:vAlign w:val="bottom"/>
            <w:gridSpan w:val="3"/>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100" w:type="dxa"/>
            <w:vAlign w:val="bottom"/>
          </w:tcPr>
          <w:p>
            <w:pPr>
              <w:spacing w:after="0"/>
              <w:rPr>
                <w:sz w:val="11"/>
                <w:szCs w:val="11"/>
                <w:color w:val="auto"/>
              </w:rPr>
            </w:pPr>
          </w:p>
        </w:tc>
        <w:tc>
          <w:tcPr>
            <w:tcW w:w="5220" w:type="dxa"/>
            <w:vAlign w:val="bottom"/>
            <w:gridSpan w:val="14"/>
          </w:tcPr>
          <w:p>
            <w:pPr>
              <w:ind w:left="260"/>
              <w:spacing w:after="0" w:line="135" w:lineRule="exact"/>
              <w:rPr>
                <w:sz w:val="20"/>
                <w:szCs w:val="20"/>
                <w:color w:val="auto"/>
              </w:rPr>
            </w:pPr>
            <w:r>
              <w:rPr>
                <w:rFonts w:ascii="Arial" w:cs="Arial" w:eastAsia="Arial" w:hAnsi="Arial"/>
                <w:sz w:val="13"/>
                <w:szCs w:val="13"/>
                <w:color w:val="auto"/>
                <w:w w:val="88"/>
              </w:rPr>
              <w:t>(c) Number of shares or other units to be sold (if debt securities, give the aggregate face amount)</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40" w:type="dxa"/>
            <w:vAlign w:val="bottom"/>
            <w:gridSpan w:val="3"/>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100" w:type="dxa"/>
            <w:vAlign w:val="bottom"/>
          </w:tcPr>
          <w:p>
            <w:pPr>
              <w:spacing w:after="0"/>
              <w:rPr>
                <w:sz w:val="11"/>
                <w:szCs w:val="11"/>
                <w:color w:val="auto"/>
              </w:rPr>
            </w:pPr>
          </w:p>
        </w:tc>
        <w:tc>
          <w:tcPr>
            <w:tcW w:w="6740" w:type="dxa"/>
            <w:vAlign w:val="bottom"/>
            <w:gridSpan w:val="19"/>
          </w:tcPr>
          <w:p>
            <w:pPr>
              <w:ind w:left="2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40" w:type="dxa"/>
            <w:vAlign w:val="bottom"/>
            <w:gridSpan w:val="3"/>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00" w:type="dxa"/>
            <w:vAlign w:val="bottom"/>
          </w:tcPr>
          <w:p>
            <w:pPr>
              <w:spacing w:after="0"/>
              <w:rPr>
                <w:sz w:val="11"/>
                <w:szCs w:val="11"/>
                <w:color w:val="auto"/>
              </w:rPr>
            </w:pPr>
          </w:p>
        </w:tc>
        <w:tc>
          <w:tcPr>
            <w:tcW w:w="7600" w:type="dxa"/>
            <w:vAlign w:val="bottom"/>
            <w:gridSpan w:val="20"/>
          </w:tcPr>
          <w:p>
            <w:pPr>
              <w:ind w:left="2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gridSpan w:val="10"/>
          </w:tcPr>
          <w:p>
            <w:pPr>
              <w:ind w:left="4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gridSpan w:val="10"/>
          </w:tcPr>
          <w:p>
            <w:pPr>
              <w:ind w:left="260"/>
              <w:spacing w:after="0" w:line="135" w:lineRule="exact"/>
              <w:rPr>
                <w:sz w:val="20"/>
                <w:szCs w:val="20"/>
                <w:color w:val="auto"/>
              </w:rPr>
            </w:pPr>
            <w:r>
              <w:rPr>
                <w:rFonts w:ascii="Arial" w:cs="Arial" w:eastAsia="Arial" w:hAnsi="Arial"/>
                <w:sz w:val="13"/>
                <w:szCs w:val="13"/>
                <w:color w:val="auto"/>
                <w:w w:val="99"/>
              </w:rPr>
              <w:t>(f) Approximate date on which the securities are to be sold</w:t>
            </w: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40" w:type="dxa"/>
            <w:vAlign w:val="bottom"/>
            <w:gridSpan w:val="3"/>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100" w:type="dxa"/>
            <w:vAlign w:val="bottom"/>
          </w:tcPr>
          <w:p>
            <w:pPr>
              <w:spacing w:after="0"/>
              <w:rPr>
                <w:sz w:val="12"/>
                <w:szCs w:val="12"/>
                <w:color w:val="auto"/>
              </w:rPr>
            </w:pPr>
          </w:p>
        </w:tc>
        <w:tc>
          <w:tcPr>
            <w:tcW w:w="4960" w:type="dxa"/>
            <w:vAlign w:val="bottom"/>
            <w:gridSpan w:val="12"/>
          </w:tcPr>
          <w:p>
            <w:pPr>
              <w:ind w:left="2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02/18/2011</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17,425</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02/18/2011</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2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02/18/2011</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/s/Krishna Shivram</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2019-12-21T00:59:09Z</dcterms:created>
  <dcterms:modified xsi:type="dcterms:W3CDTF">2019-12-21T00:59:09Z</dcterms:modified>
</cp:coreProperties>
</file>