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84639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46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Pafitis Demosthenis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SLB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Technology Officer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jc w:val="right"/>
              <w:ind w:right="8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jc w:val="right"/>
              <w:ind w:right="9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710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01/20/2016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01/20/2021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83.885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01/20/2021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3,608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83.885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04/18/2023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70.925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04/16/2024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100.555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07/17/2024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114.825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01/15/2025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77.795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04/20/2026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80.525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01/19/2027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87.38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01/17/2028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77.1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Non-Qualified Stock Option (Right to Buy)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01/16/2029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25,810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41.47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RSU (Restricted Stock Unit)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3,370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RSU (Restricted Stock Unit)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6,720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in two annual installments beginning on January 20,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exercisable in five equal annual installments beginning April 18,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exercisable in five equal annual installments beginning April 16,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exercisable in five equal annual installments beginning July 17, 2015.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became exercisable in five equal annual installments beginning January 15,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is exercisable in five equal annual installment beginning April 20,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is exercisable in five equal annual installments beginning January 19,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is exercisable in five equal annual installments beginning January 17,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exercisable in five annual installments beginning January 16,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 award was granted on January 17, 2018 and vests 100% on January 17, 2021.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0" w:hanging="191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represents the right to receive, at settlement, one (1)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 award was granted on January 16, 2019, and vests 100% on January 16, 2022.</w:t>
      </w:r>
    </w:p>
    <w:p>
      <w:pPr>
        <w:ind w:left="682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Grace Holmes,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-27940</wp:posOffset>
            </wp:positionV>
            <wp:extent cx="13868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-22860</wp:posOffset>
            </wp:positionV>
            <wp:extent cx="191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5785485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802231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2020-02-07T16:55:12Z</dcterms:created>
  <dcterms:modified xsi:type="dcterms:W3CDTF">2020-02-07T16:55:12Z</dcterms:modified>
</cp:coreProperties>
</file>