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240" w:type="dxa"/>
            <w:vAlign w:val="bottom"/>
          </w:tcPr>
          <w:p>
            <w:pPr>
              <w:ind w:left="40"/>
              <w:spacing w:after="0"/>
              <w:rPr>
                <w:sz w:val="20"/>
                <w:szCs w:val="20"/>
                <w:color w:val="auto"/>
              </w:rPr>
            </w:pPr>
            <w:r>
              <w:rPr>
                <w:rFonts w:ascii="Arial" w:cs="Arial" w:eastAsia="Arial" w:hAnsi="Arial"/>
                <w:sz w:val="22"/>
                <w:szCs w:val="22"/>
                <w:color w:val="auto"/>
              </w:rPr>
              <w:t>0001861973</w:t>
            </w:r>
          </w:p>
        </w:tc>
        <w:tc>
          <w:tcPr>
            <w:tcW w:w="35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240" w:type="dxa"/>
            <w:vAlign w:val="bottom"/>
          </w:tcPr>
          <w:p>
            <w:pPr>
              <w:ind w:left="40"/>
              <w:spacing w:after="0"/>
              <w:rPr>
                <w:sz w:val="20"/>
                <w:szCs w:val="20"/>
                <w:color w:val="auto"/>
              </w:rPr>
            </w:pPr>
            <w:r>
              <w:rPr>
                <w:rFonts w:ascii="Arial" w:cs="Arial" w:eastAsia="Arial" w:hAnsi="Arial"/>
                <w:sz w:val="22"/>
                <w:szCs w:val="22"/>
                <w:color w:val="auto"/>
              </w:rPr>
              <w:t>XXXXXXXX</w:t>
            </w:r>
          </w:p>
        </w:tc>
        <w:tc>
          <w:tcPr>
            <w:tcW w:w="35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24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2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2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2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2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849"/>
        </w:trPr>
        <w:tc>
          <w:tcPr>
            <w:tcW w:w="624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5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2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w w:val="96"/>
              </w:rPr>
              <w:t>SCHLUMBERGER LIMITED/NV</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2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rPr>
              <w:t>001-04601</w:t>
            </w:r>
          </w:p>
        </w:tc>
      </w:tr>
      <w:tr>
        <w:trPr>
          <w:trHeight w:val="266"/>
        </w:trPr>
        <w:tc>
          <w:tcPr>
            <w:tcW w:w="300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rPr>
              <w:t>5599 SAN FELIPE</w:t>
            </w:r>
          </w:p>
        </w:tc>
      </w:tr>
      <w:tr>
        <w:trPr>
          <w:trHeight w:val="243"/>
        </w:trPr>
        <w:tc>
          <w:tcPr>
            <w:tcW w:w="30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560" w:type="dxa"/>
            <w:vAlign w:val="bottom"/>
          </w:tcPr>
          <w:p>
            <w:pPr>
              <w:ind w:left="500"/>
              <w:spacing w:after="0" w:line="243" w:lineRule="exact"/>
              <w:rPr>
                <w:sz w:val="20"/>
                <w:szCs w:val="20"/>
                <w:color w:val="auto"/>
              </w:rPr>
            </w:pPr>
            <w:r>
              <w:rPr>
                <w:rFonts w:ascii="Arial" w:cs="Arial" w:eastAsia="Arial" w:hAnsi="Arial"/>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240" w:type="dxa"/>
            <w:vAlign w:val="bottom"/>
          </w:tcPr>
          <w:p>
            <w:pPr>
              <w:spacing w:after="0"/>
              <w:rPr>
                <w:sz w:val="21"/>
                <w:szCs w:val="21"/>
                <w:color w:val="auto"/>
              </w:rPr>
            </w:pPr>
          </w:p>
        </w:tc>
        <w:tc>
          <w:tcPr>
            <w:tcW w:w="3560" w:type="dxa"/>
            <w:vAlign w:val="bottom"/>
          </w:tcPr>
          <w:p>
            <w:pPr>
              <w:ind w:left="500"/>
              <w:spacing w:after="0" w:line="243" w:lineRule="exact"/>
              <w:rPr>
                <w:sz w:val="20"/>
                <w:szCs w:val="20"/>
                <w:color w:val="auto"/>
              </w:rPr>
            </w:pPr>
            <w:r>
              <w:rPr>
                <w:rFonts w:ascii="Arial" w:cs="Arial" w:eastAsia="Arial" w:hAnsi="Arial"/>
                <w:sz w:val="22"/>
                <w:szCs w:val="22"/>
                <w:color w:val="auto"/>
              </w:rPr>
              <w:t>HOUSTON</w:t>
            </w:r>
          </w:p>
        </w:tc>
      </w:tr>
      <w:tr>
        <w:trPr>
          <w:trHeight w:val="243"/>
        </w:trPr>
        <w:tc>
          <w:tcPr>
            <w:tcW w:w="30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560" w:type="dxa"/>
            <w:vAlign w:val="bottom"/>
          </w:tcPr>
          <w:p>
            <w:pPr>
              <w:ind w:left="500"/>
              <w:spacing w:after="0" w:line="243" w:lineRule="exact"/>
              <w:rPr>
                <w:sz w:val="20"/>
                <w:szCs w:val="20"/>
                <w:color w:val="auto"/>
              </w:rPr>
            </w:pPr>
            <w:r>
              <w:rPr>
                <w:rFonts w:ascii="Arial" w:cs="Arial" w:eastAsia="Arial" w:hAnsi="Arial"/>
                <w:sz w:val="22"/>
                <w:szCs w:val="22"/>
                <w:color w:val="auto"/>
              </w:rPr>
              <w:t>TEXAS</w:t>
            </w:r>
          </w:p>
        </w:tc>
      </w:tr>
      <w:tr>
        <w:trPr>
          <w:trHeight w:val="274"/>
        </w:trPr>
        <w:tc>
          <w:tcPr>
            <w:tcW w:w="300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rPr>
              <w:t>77056</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2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rPr>
              <w:t>7135132000</w:t>
            </w:r>
          </w:p>
        </w:tc>
      </w:tr>
      <w:tr>
        <w:trPr>
          <w:trHeight w:val="297"/>
        </w:trPr>
        <w:tc>
          <w:tcPr>
            <w:tcW w:w="6240" w:type="dxa"/>
            <w:vAlign w:val="bottom"/>
            <w:gridSpan w:val="2"/>
          </w:tcPr>
          <w:p>
            <w:pPr>
              <w:ind w:left="40"/>
              <w:spacing w:after="0"/>
              <w:rPr>
                <w:sz w:val="20"/>
                <w:szCs w:val="20"/>
                <w:color w:val="auto"/>
              </w:rPr>
            </w:pPr>
            <w:r>
              <w:rPr>
                <w:rFonts w:ascii="Arial" w:cs="Arial" w:eastAsia="Arial" w:hAnsi="Arial"/>
                <w:sz w:val="22"/>
                <w:szCs w:val="22"/>
                <w:color w:val="auto"/>
                <w:w w:val="96"/>
              </w:rPr>
              <w:t>Name of Person for Whose Account the Securities are To Be Sold</w:t>
            </w:r>
          </w:p>
        </w:tc>
        <w:tc>
          <w:tcPr>
            <w:tcW w:w="3560" w:type="dxa"/>
            <w:vAlign w:val="bottom"/>
          </w:tcPr>
          <w:p>
            <w:pPr>
              <w:ind w:left="500"/>
              <w:spacing w:after="0"/>
              <w:rPr>
                <w:sz w:val="20"/>
                <w:szCs w:val="20"/>
                <w:color w:val="auto"/>
              </w:rPr>
            </w:pPr>
            <w:r>
              <w:rPr>
                <w:rFonts w:ascii="Arial" w:cs="Arial" w:eastAsia="Arial" w:hAnsi="Arial"/>
                <w:sz w:val="22"/>
                <w:szCs w:val="22"/>
                <w:color w:val="auto"/>
              </w:rPr>
              <w:t>Beumelburg Katharina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7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5500</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318341.73</w:t>
            </w:r>
          </w:p>
        </w:tc>
        <w:tc>
          <w:tcPr>
            <w:tcW w:w="1320" w:type="dxa"/>
            <w:vAlign w:val="bottom"/>
          </w:tcPr>
          <w:p>
            <w:pPr>
              <w:jc w:val="right"/>
              <w:ind w:right="32"/>
              <w:spacing w:after="0"/>
              <w:rPr>
                <w:sz w:val="20"/>
                <w:szCs w:val="20"/>
                <w:color w:val="auto"/>
              </w:rPr>
            </w:pPr>
            <w:r>
              <w:rPr>
                <w:rFonts w:ascii="Arial" w:cs="Arial" w:eastAsia="Arial" w:hAnsi="Arial"/>
                <w:sz w:val="22"/>
                <w:szCs w:val="22"/>
                <w:color w:val="auto"/>
                <w:w w:val="94"/>
              </w:rPr>
              <w:t>1421186016</w:t>
            </w:r>
          </w:p>
        </w:tc>
        <w:tc>
          <w:tcPr>
            <w:tcW w:w="1280" w:type="dxa"/>
            <w:vAlign w:val="bottom"/>
          </w:tcPr>
          <w:p>
            <w:pPr>
              <w:ind w:left="40"/>
              <w:spacing w:after="0"/>
              <w:rPr>
                <w:sz w:val="20"/>
                <w:szCs w:val="20"/>
                <w:color w:val="auto"/>
              </w:rPr>
            </w:pPr>
            <w:r>
              <w:rPr>
                <w:rFonts w:ascii="Arial" w:cs="Arial" w:eastAsia="Arial" w:hAnsi="Arial"/>
                <w:sz w:val="22"/>
                <w:szCs w:val="22"/>
                <w:color w:val="auto"/>
              </w:rPr>
              <w:t>08/03/2023</w:t>
            </w:r>
          </w:p>
        </w:tc>
        <w:tc>
          <w:tcPr>
            <w:tcW w:w="1120" w:type="dxa"/>
            <w:vAlign w:val="bottom"/>
          </w:tcPr>
          <w:p>
            <w:pPr>
              <w:ind w:left="20"/>
              <w:spacing w:after="0"/>
              <w:rPr>
                <w:sz w:val="20"/>
                <w:szCs w:val="20"/>
                <w:color w:val="auto"/>
              </w:rPr>
            </w:pPr>
            <w:r>
              <w:rPr>
                <w:rFonts w:ascii="Arial" w:cs="Arial" w:eastAsia="Arial" w:hAnsi="Arial"/>
                <w:sz w:val="22"/>
                <w:szCs w:val="22"/>
                <w:color w:val="auto"/>
              </w:rPr>
              <w:t>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880" w:val="left"/>
          <w:tab w:leader="none" w:pos="6480" w:val="left"/>
          <w:tab w:leader="none" w:pos="7300" w:val="left"/>
          <w:tab w:leader="none" w:pos="8640" w:val="left"/>
          <w:tab w:leader="none" w:pos="990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00" w:val="left"/>
          <w:tab w:leader="none" w:pos="6400" w:val="left"/>
          <w:tab w:leader="none" w:pos="734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80" w:type="dxa"/>
            <w:vAlign w:val="bottom"/>
          </w:tcPr>
          <w:p>
            <w:pPr>
              <w:ind w:left="300"/>
              <w:spacing w:after="0"/>
              <w:rPr>
                <w:sz w:val="20"/>
                <w:szCs w:val="20"/>
                <w:color w:val="auto"/>
              </w:rPr>
            </w:pPr>
            <w:r>
              <w:rPr>
                <w:rFonts w:ascii="Arial" w:cs="Arial" w:eastAsia="Arial" w:hAnsi="Arial"/>
                <w:sz w:val="22"/>
                <w:szCs w:val="22"/>
                <w:b w:val="1"/>
                <w:bCs w:val="1"/>
                <w:color w:val="auto"/>
              </w:rPr>
              <w:t>Transaction</w:t>
            </w:r>
          </w:p>
        </w:tc>
        <w:tc>
          <w:tcPr>
            <w:tcW w:w="1460" w:type="dxa"/>
            <w:vAlign w:val="bottom"/>
          </w:tcPr>
          <w:p>
            <w:pPr>
              <w:jc w:val="center"/>
              <w:ind w:left="152"/>
              <w:spacing w:after="0"/>
              <w:rPr>
                <w:sz w:val="20"/>
                <w:szCs w:val="20"/>
                <w:color w:val="auto"/>
              </w:rPr>
            </w:pPr>
            <w:r>
              <w:rPr>
                <w:rFonts w:ascii="Arial" w:cs="Arial" w:eastAsia="Arial" w:hAnsi="Arial"/>
                <w:sz w:val="22"/>
                <w:szCs w:val="22"/>
                <w:b w:val="1"/>
                <w:bCs w:val="1"/>
                <w:color w:val="auto"/>
                <w:w w:val="95"/>
              </w:rPr>
              <w:t>Whom</w:t>
            </w:r>
          </w:p>
        </w:tc>
        <w:tc>
          <w:tcPr>
            <w:tcW w:w="2800" w:type="dxa"/>
            <w:vAlign w:val="bottom"/>
          </w:tcPr>
          <w:p>
            <w:pPr>
              <w:jc w:val="right"/>
              <w:ind w:right="32"/>
              <w:spacing w:after="0"/>
              <w:rPr>
                <w:sz w:val="20"/>
                <w:szCs w:val="20"/>
                <w:color w:val="auto"/>
              </w:rPr>
            </w:pPr>
            <w:r>
              <w:rPr>
                <w:rFonts w:ascii="Arial" w:cs="Arial" w:eastAsia="Arial" w:hAnsi="Arial"/>
                <w:sz w:val="22"/>
                <w:szCs w:val="22"/>
                <w:b w:val="1"/>
                <w:bCs w:val="1"/>
                <w:color w:val="auto"/>
              </w:rPr>
              <w:t>a  Acquired  Acquired</w:t>
            </w: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52"/>
              <w:spacing w:after="0"/>
              <w:rPr>
                <w:sz w:val="20"/>
                <w:szCs w:val="20"/>
                <w:color w:val="auto"/>
              </w:rPr>
            </w:pPr>
            <w:r>
              <w:rPr>
                <w:rFonts w:ascii="Arial" w:cs="Arial" w:eastAsia="Arial" w:hAnsi="Arial"/>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05/17/2023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652"/>
              <w:spacing w:after="0"/>
              <w:rPr>
                <w:sz w:val="20"/>
                <w:szCs w:val="20"/>
                <w:color w:val="auto"/>
              </w:rPr>
            </w:pPr>
            <w:r>
              <w:rPr>
                <w:rFonts w:ascii="Arial" w:cs="Arial" w:eastAsia="Arial" w:hAnsi="Arial"/>
                <w:sz w:val="22"/>
                <w:szCs w:val="22"/>
                <w:color w:val="auto"/>
              </w:rPr>
              <w:t>5500</w:t>
            </w:r>
          </w:p>
        </w:tc>
        <w:tc>
          <w:tcPr>
            <w:tcW w:w="2400" w:type="dxa"/>
            <w:vAlign w:val="bottom"/>
            <w:vMerge w:val="restart"/>
          </w:tcPr>
          <w:p>
            <w:pPr>
              <w:ind w:left="120"/>
              <w:spacing w:after="0"/>
              <w:rPr>
                <w:sz w:val="20"/>
                <w:szCs w:val="20"/>
                <w:color w:val="auto"/>
              </w:rPr>
            </w:pPr>
            <w:r>
              <w:rPr>
                <w:rFonts w:ascii="Arial" w:cs="Arial" w:eastAsia="Arial" w:hAnsi="Arial"/>
                <w:sz w:val="22"/>
                <w:szCs w:val="22"/>
                <w:color w:val="auto"/>
                <w:w w:val="87"/>
              </w:rPr>
              <w:t>05/17/2023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Katharina Beumelburg</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5599 San Felipe</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692"/>
              <w:spacing w:after="0" w:line="243" w:lineRule="exact"/>
              <w:rPr>
                <w:sz w:val="20"/>
                <w:szCs w:val="20"/>
                <w:color w:val="auto"/>
              </w:rPr>
            </w:pPr>
            <w:r>
              <w:rPr>
                <w:rFonts w:ascii="Arial" w:cs="Arial" w:eastAsia="Arial" w:hAnsi="Arial"/>
                <w:sz w:val="22"/>
                <w:szCs w:val="22"/>
                <w:color w:val="auto"/>
              </w:rPr>
              <w:t>07/26/2023 1339</w:t>
            </w: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77253.61</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Houston  TX  77056</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500" w:type="dxa"/>
            <w:vAlign w:val="bottom"/>
          </w:tcPr>
          <w:p>
            <w:pPr>
              <w:spacing w:after="0"/>
              <w:rPr>
                <w:sz w:val="20"/>
                <w:szCs w:val="20"/>
                <w:color w:val="auto"/>
              </w:rPr>
            </w:pPr>
            <w:r>
              <w:rPr>
                <w:rFonts w:ascii="Arial" w:cs="Arial" w:eastAsia="Arial" w:hAnsi="Arial"/>
                <w:sz w:val="22"/>
                <w:szCs w:val="22"/>
                <w:color w:val="auto"/>
              </w:rPr>
              <w:t>Remarks</w:t>
            </w:r>
          </w:p>
        </w:tc>
        <w:tc>
          <w:tcPr>
            <w:tcW w:w="1160" w:type="dxa"/>
            <w:vAlign w:val="bottom"/>
          </w:tcPr>
          <w:p>
            <w:pPr>
              <w:spacing w:after="0"/>
              <w:rPr>
                <w:sz w:val="23"/>
                <w:szCs w:val="23"/>
                <w:color w:val="auto"/>
              </w:rPr>
            </w:pPr>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Date of Notice</w:t>
            </w:r>
          </w:p>
        </w:tc>
        <w:tc>
          <w:tcPr>
            <w:tcW w:w="1160" w:type="dxa"/>
            <w:vAlign w:val="bottom"/>
          </w:tcPr>
          <w:p>
            <w:pPr>
              <w:jc w:val="right"/>
              <w:spacing w:after="0"/>
              <w:rPr>
                <w:sz w:val="20"/>
                <w:szCs w:val="20"/>
                <w:color w:val="auto"/>
              </w:rPr>
            </w:pPr>
            <w:r>
              <w:rPr>
                <w:rFonts w:ascii="Arial" w:cs="Arial" w:eastAsia="Arial" w:hAnsi="Arial"/>
                <w:sz w:val="22"/>
                <w:szCs w:val="22"/>
                <w:color w:val="auto"/>
              </w:rPr>
              <w:t>08/03/2023</w:t>
            </w:r>
          </w:p>
        </w:tc>
      </w:tr>
      <w:tr>
        <w:trPr>
          <w:trHeight w:val="297"/>
        </w:trPr>
        <w:tc>
          <w:tcPr>
            <w:tcW w:w="15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16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26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740" w:type="dxa"/>
            <w:vAlign w:val="bottom"/>
          </w:tcPr>
          <w:p>
            <w:pPr>
              <w:ind w:left="420"/>
              <w:spacing w:after="0" w:line="246" w:lineRule="exact"/>
              <w:rPr>
                <w:sz w:val="20"/>
                <w:szCs w:val="20"/>
                <w:color w:val="auto"/>
              </w:rPr>
            </w:pPr>
            <w:r>
              <w:rPr>
                <w:rFonts w:ascii="Arial" w:cs="Arial" w:eastAsia="Arial" w:hAnsi="Arial"/>
                <w:sz w:val="22"/>
                <w:szCs w:val="22"/>
                <w:color w:val="auto"/>
                <w:w w:val="89"/>
              </w:rPr>
              <w:t>/s/ Daniel Tucci, as a duly authorized representative of Fidelity Brokerage Services LLC, as attorney-in-fact</w:t>
            </w:r>
          </w:p>
        </w:tc>
        <w:tc>
          <w:tcPr>
            <w:tcW w:w="0" w:type="dxa"/>
            <w:vAlign w:val="bottom"/>
          </w:tcPr>
          <w:p>
            <w:pPr>
              <w:spacing w:after="0"/>
              <w:rPr>
                <w:sz w:val="1"/>
                <w:szCs w:val="1"/>
                <w:color w:val="auto"/>
              </w:rPr>
            </w:pPr>
          </w:p>
        </w:tc>
      </w:tr>
      <w:tr>
        <w:trPr>
          <w:trHeight w:val="153"/>
        </w:trPr>
        <w:tc>
          <w:tcPr>
            <w:tcW w:w="1260" w:type="dxa"/>
            <w:vAlign w:val="bottom"/>
            <w:vMerge w:val="continue"/>
          </w:tcPr>
          <w:p>
            <w:pPr>
              <w:spacing w:after="0"/>
              <w:rPr>
                <w:sz w:val="13"/>
                <w:szCs w:val="13"/>
                <w:color w:val="auto"/>
              </w:rPr>
            </w:pPr>
          </w:p>
        </w:tc>
        <w:tc>
          <w:tcPr>
            <w:tcW w:w="9740" w:type="dxa"/>
            <w:vAlign w:val="bottom"/>
            <w:vMerge w:val="restart"/>
          </w:tcPr>
          <w:p>
            <w:pPr>
              <w:ind w:left="420"/>
              <w:spacing w:after="0"/>
              <w:rPr>
                <w:sz w:val="20"/>
                <w:szCs w:val="20"/>
                <w:color w:val="auto"/>
              </w:rPr>
            </w:pPr>
            <w:r>
              <w:rPr>
                <w:rFonts w:ascii="Arial" w:cs="Arial" w:eastAsia="Arial" w:hAnsi="Arial"/>
                <w:sz w:val="22"/>
                <w:szCs w:val="22"/>
                <w:color w:val="auto"/>
              </w:rPr>
              <w:t>for Katharina Beumelburg</w:t>
            </w: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9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2023-08-03T14:17:41Z</dcterms:created>
  <dcterms:modified xsi:type="dcterms:W3CDTF">2023-08-03T14:17:41Z</dcterms:modified>
</cp:coreProperties>
</file>