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gridSpan w:val="10"/>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20" w:type="dxa"/>
            <w:vAlign w:val="bottom"/>
            <w:gridSpan w:val="10"/>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0" w:type="dxa"/>
            <w:vAlign w:val="bottom"/>
            <w:gridSpan w:val="14"/>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20"/>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4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4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80" w:type="dxa"/>
            <w:vAlign w:val="bottom"/>
            <w:tcBorders>
              <w:top w:val="single" w:sz="8" w:color="auto"/>
            </w:tcBorders>
          </w:tcPr>
          <w:p>
            <w:pPr>
              <w:spacing w:after="0"/>
              <w:rPr>
                <w:sz w:val="9"/>
                <w:szCs w:val="9"/>
                <w:color w:val="auto"/>
              </w:rPr>
            </w:pPr>
          </w:p>
        </w:tc>
        <w:tc>
          <w:tcPr>
            <w:tcW w:w="220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0" w:type="dxa"/>
            <w:vAlign w:val="bottom"/>
            <w:tcBorders>
              <w:lef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gridSpan w:val="5"/>
            <w:vMerge w:val="restart"/>
          </w:tcPr>
          <w:p>
            <w:pPr>
              <w:ind w:left="42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ind w:left="22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 w:type="dxa"/>
            <w:vAlign w:val="bottom"/>
            <w:tcBorders>
              <w:left w:val="single" w:sz="8" w:color="auto"/>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60" w:type="dxa"/>
            <w:vAlign w:val="bottom"/>
          </w:tcPr>
          <w:p>
            <w:pPr>
              <w:spacing w:after="0"/>
              <w:rPr>
                <w:sz w:val="9"/>
                <w:szCs w:val="9"/>
                <w:color w:val="auto"/>
              </w:rPr>
            </w:pPr>
          </w:p>
        </w:tc>
        <w:tc>
          <w:tcPr>
            <w:tcW w:w="1020" w:type="dxa"/>
            <w:vAlign w:val="bottom"/>
            <w:tcBorders>
              <w:right w:val="single" w:sz="8" w:color="auto"/>
            </w:tcBorders>
            <w:gridSpan w:val="2"/>
          </w:tcPr>
          <w:p>
            <w:pPr>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tcBorders>
          </w:tcPr>
          <w:p>
            <w:pPr>
              <w:spacing w:after="0"/>
              <w:rPr>
                <w:sz w:val="11"/>
                <w:szCs w:val="11"/>
                <w:color w:val="auto"/>
              </w:rPr>
            </w:pPr>
          </w:p>
        </w:tc>
        <w:tc>
          <w:tcPr>
            <w:tcW w:w="3300" w:type="dxa"/>
            <w:vAlign w:val="bottom"/>
            <w:tcBorders>
              <w:right w:val="single" w:sz="8" w:color="auto"/>
            </w:tcBorders>
            <w:gridSpan w:val="3"/>
          </w:tcPr>
          <w:p>
            <w:pPr>
              <w:ind w:left="180"/>
              <w:spacing w:after="0" w:line="135" w:lineRule="exact"/>
              <w:rPr>
                <w:sz w:val="20"/>
                <w:szCs w:val="20"/>
                <w:color w:val="auto"/>
              </w:rPr>
            </w:pPr>
            <w:r>
              <w:rPr>
                <w:rFonts w:ascii="Arial" w:cs="Arial" w:eastAsia="Arial" w:hAnsi="Arial"/>
                <w:sz w:val="13"/>
                <w:szCs w:val="13"/>
                <w:color w:val="auto"/>
              </w:rPr>
              <w:t>ACCOUNT THE SECURITIES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0" w:type="dxa"/>
            <w:vAlign w:val="bottom"/>
            <w:tcBorders>
              <w:left w:val="single" w:sz="8" w:color="auto"/>
            </w:tcBorders>
          </w:tcPr>
          <w:p>
            <w:pPr>
              <w:spacing w:after="0"/>
              <w:rPr>
                <w:sz w:val="13"/>
                <w:szCs w:val="13"/>
                <w:color w:val="auto"/>
              </w:rPr>
            </w:pPr>
          </w:p>
        </w:tc>
        <w:tc>
          <w:tcPr>
            <w:tcW w:w="3300" w:type="dxa"/>
            <w:vAlign w:val="bottom"/>
            <w:tcBorders>
              <w:right w:val="single" w:sz="8" w:color="auto"/>
            </w:tcBorders>
            <w:gridSpan w:val="3"/>
          </w:tcPr>
          <w:p>
            <w:pPr>
              <w:ind w:left="180"/>
              <w:spacing w:after="0"/>
              <w:rPr>
                <w:sz w:val="20"/>
                <w:szCs w:val="20"/>
                <w:color w:val="auto"/>
              </w:rPr>
            </w:pPr>
            <w:r>
              <w:rPr>
                <w:rFonts w:ascii="Arial" w:cs="Arial" w:eastAsia="Arial" w:hAnsi="Arial"/>
                <w:sz w:val="13"/>
                <w:szCs w:val="13"/>
                <w:color w:val="auto"/>
              </w:rPr>
              <w:t>ARE TO BE SOLD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1080" w:type="dxa"/>
            <w:vAlign w:val="bottom"/>
            <w:vMerge w:val="restart"/>
          </w:tcPr>
          <w:p>
            <w:pPr>
              <w:spacing w:after="0"/>
              <w:rPr>
                <w:sz w:val="20"/>
                <w:szCs w:val="20"/>
                <w:color w:val="auto"/>
              </w:rPr>
            </w:pPr>
            <w:r>
              <w:rPr>
                <w:rFonts w:ascii="Arial" w:cs="Arial" w:eastAsia="Arial" w:hAnsi="Arial"/>
                <w:sz w:val="18"/>
                <w:szCs w:val="18"/>
                <w:color w:val="auto"/>
                <w:w w:val="90"/>
              </w:rPr>
              <w:t>Patrick Schorn</w:t>
            </w:r>
          </w:p>
        </w:tc>
        <w:tc>
          <w:tcPr>
            <w:tcW w:w="80" w:type="dxa"/>
            <w:vAlign w:val="bottom"/>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0" w:type="dxa"/>
            <w:vAlign w:val="bottom"/>
            <w:tcBorders>
              <w:left w:val="single" w:sz="8" w:color="auto"/>
            </w:tcBorders>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jc w:val="right"/>
              <w:ind w:right="224"/>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60" w:type="dxa"/>
            <w:vAlign w:val="bottom"/>
            <w:tcBorders>
              <w:left w:val="single" w:sz="8" w:color="auto"/>
            </w:tcBorders>
            <w:gridSpan w:val="2"/>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8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0" w:type="dxa"/>
            <w:vAlign w:val="bottom"/>
            <w:tcBorders>
              <w:left w:val="single" w:sz="8" w:color="auto"/>
            </w:tcBorders>
          </w:tcPr>
          <w:p>
            <w:pPr>
              <w:spacing w:after="0"/>
              <w:rPr>
                <w:sz w:val="8"/>
                <w:szCs w:val="8"/>
                <w:color w:val="auto"/>
              </w:rPr>
            </w:pPr>
          </w:p>
        </w:tc>
        <w:tc>
          <w:tcPr>
            <w:tcW w:w="1080" w:type="dxa"/>
            <w:vAlign w:val="bottom"/>
          </w:tcPr>
          <w:p>
            <w:pPr>
              <w:jc w:val="center"/>
              <w:ind w:left="152"/>
              <w:spacing w:after="0" w:line="100" w:lineRule="exact"/>
              <w:rPr>
                <w:sz w:val="20"/>
                <w:szCs w:val="20"/>
                <w:color w:val="auto"/>
              </w:rPr>
            </w:pPr>
            <w:r>
              <w:rPr>
                <w:rFonts w:ascii="Arial" w:cs="Arial" w:eastAsia="Arial" w:hAnsi="Arial"/>
                <w:sz w:val="11"/>
                <w:szCs w:val="11"/>
                <w:b w:val="1"/>
                <w:bCs w:val="1"/>
                <w:color w:val="auto"/>
              </w:rPr>
              <w:t>Title of</w:t>
            </w:r>
          </w:p>
        </w:tc>
        <w:tc>
          <w:tcPr>
            <w:tcW w:w="8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80" w:type="dxa"/>
            <w:vAlign w:val="bottom"/>
          </w:tcPr>
          <w:p>
            <w:pPr>
              <w:spacing w:after="0"/>
              <w:rPr>
                <w:sz w:val="8"/>
                <w:szCs w:val="8"/>
                <w:color w:val="auto"/>
              </w:rPr>
            </w:pPr>
          </w:p>
        </w:tc>
        <w:tc>
          <w:tcPr>
            <w:tcW w:w="980" w:type="dxa"/>
            <w:vAlign w:val="bottom"/>
            <w:gridSpan w:val="2"/>
          </w:tcPr>
          <w:p>
            <w:pPr>
              <w:jc w:val="center"/>
              <w:ind w:left="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jc w:val="center"/>
              <w:ind w:left="152"/>
              <w:spacing w:after="0" w:line="143" w:lineRule="exact"/>
              <w:rPr>
                <w:sz w:val="20"/>
                <w:szCs w:val="20"/>
                <w:color w:val="auto"/>
              </w:rPr>
            </w:pPr>
            <w:r>
              <w:rPr>
                <w:rFonts w:ascii="Arial" w:cs="Arial" w:eastAsia="Arial" w:hAnsi="Arial"/>
                <w:sz w:val="13"/>
                <w:szCs w:val="13"/>
                <w:b w:val="1"/>
                <w:bCs w:val="1"/>
                <w:color w:val="auto"/>
                <w:w w:val="86"/>
              </w:rPr>
              <w:t>the Class</w:t>
            </w:r>
          </w:p>
        </w:tc>
        <w:tc>
          <w:tcPr>
            <w:tcW w:w="80" w:type="dxa"/>
            <w:vAlign w:val="bottom"/>
            <w:tcBorders>
              <w:right w:val="single" w:sz="8" w:color="auto"/>
            </w:tcBorders>
          </w:tcPr>
          <w:p>
            <w:pPr>
              <w:spacing w:after="0"/>
              <w:rPr>
                <w:sz w:val="12"/>
                <w:szCs w:val="12"/>
                <w:color w:val="auto"/>
              </w:rPr>
            </w:pPr>
          </w:p>
        </w:tc>
        <w:tc>
          <w:tcPr>
            <w:tcW w:w="2200" w:type="dxa"/>
            <w:vAlign w:val="bottom"/>
            <w:gridSpan w:val="2"/>
          </w:tcPr>
          <w:p>
            <w:pPr>
              <w:jc w:val="center"/>
              <w:ind w:left="353"/>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6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Borders>
              <w:left w:val="single" w:sz="8" w:color="auto"/>
            </w:tcBorders>
          </w:tcPr>
          <w:p>
            <w:pPr>
              <w:spacing w:after="0"/>
              <w:rPr>
                <w:sz w:val="12"/>
                <w:szCs w:val="12"/>
                <w:color w:val="auto"/>
              </w:rPr>
            </w:pPr>
          </w:p>
        </w:tc>
        <w:tc>
          <w:tcPr>
            <w:tcW w:w="1080" w:type="dxa"/>
            <w:vAlign w:val="bottom"/>
          </w:tcPr>
          <w:p>
            <w:pPr>
              <w:jc w:val="center"/>
              <w:ind w:left="152"/>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80" w:type="dxa"/>
            <w:vAlign w:val="bottom"/>
            <w:tcBorders>
              <w:right w:val="single" w:sz="8" w:color="auto"/>
            </w:tcBorders>
          </w:tcPr>
          <w:p>
            <w:pPr>
              <w:spacing w:after="0"/>
              <w:rPr>
                <w:sz w:val="12"/>
                <w:szCs w:val="12"/>
                <w:color w:val="auto"/>
              </w:rPr>
            </w:pPr>
          </w:p>
        </w:tc>
        <w:tc>
          <w:tcPr>
            <w:tcW w:w="2200" w:type="dxa"/>
            <w:vAlign w:val="bottom"/>
            <w:gridSpan w:val="2"/>
          </w:tcPr>
          <w:p>
            <w:pPr>
              <w:jc w:val="center"/>
              <w:ind w:left="353"/>
              <w:spacing w:after="0" w:line="144" w:lineRule="exact"/>
              <w:rPr>
                <w:sz w:val="20"/>
                <w:szCs w:val="20"/>
                <w:color w:val="auto"/>
              </w:rPr>
            </w:pPr>
            <w:r>
              <w:rPr>
                <w:rFonts w:ascii="Arial" w:cs="Arial" w:eastAsia="Arial" w:hAnsi="Arial"/>
                <w:sz w:val="13"/>
                <w:szCs w:val="13"/>
                <w:b w:val="1"/>
                <w:bCs w:val="1"/>
                <w:color w:val="auto"/>
              </w:rPr>
              <w:t>Maker</w:t>
            </w:r>
          </w:p>
        </w:tc>
        <w:tc>
          <w:tcPr>
            <w:tcW w:w="16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left="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 w:type="dxa"/>
            <w:vAlign w:val="bottom"/>
            <w:tcBorders>
              <w:left w:val="single" w:sz="8" w:color="auto"/>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left="152"/>
              <w:spacing w:after="0"/>
              <w:rPr>
                <w:sz w:val="20"/>
                <w:szCs w:val="20"/>
                <w:color w:val="auto"/>
              </w:rPr>
            </w:pPr>
            <w:r>
              <w:rPr>
                <w:rFonts w:ascii="Arial" w:cs="Arial" w:eastAsia="Arial" w:hAnsi="Arial"/>
                <w:sz w:val="13"/>
                <w:szCs w:val="13"/>
                <w:b w:val="1"/>
                <w:bCs w:val="1"/>
                <w:color w:val="auto"/>
                <w:w w:val="91"/>
              </w:rPr>
              <w:t>To Be Sold</w:t>
            </w:r>
          </w:p>
        </w:tc>
        <w:tc>
          <w:tcPr>
            <w:tcW w:w="8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tcBorders>
            <w:gridSpan w:val="2"/>
          </w:tcPr>
          <w:p>
            <w:pPr>
              <w:jc w:val="center"/>
              <w:ind w:left="353"/>
              <w:spacing w:after="0"/>
              <w:rPr>
                <w:sz w:val="20"/>
                <w:szCs w:val="20"/>
                <w:color w:val="auto"/>
              </w:rPr>
            </w:pPr>
            <w:r>
              <w:rPr>
                <w:rFonts w:ascii="Arial" w:cs="Arial" w:eastAsia="Arial" w:hAnsi="Arial"/>
                <w:sz w:val="13"/>
                <w:szCs w:val="13"/>
                <w:b w:val="1"/>
                <w:bCs w:val="1"/>
                <w:color w:val="auto"/>
                <w:w w:val="85"/>
              </w:rPr>
              <w:t>who is Acquiring the Securities</w:t>
            </w:r>
          </w:p>
        </w:tc>
        <w:tc>
          <w:tcPr>
            <w:tcW w:w="16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0" w:type="dxa"/>
            <w:vAlign w:val="bottom"/>
            <w:tcBorders>
              <w:left w:val="single" w:sz="8" w:color="auto"/>
            </w:tcBorders>
          </w:tcPr>
          <w:p>
            <w:pPr>
              <w:spacing w:after="0"/>
              <w:rPr>
                <w:sz w:val="16"/>
                <w:szCs w:val="16"/>
                <w:color w:val="auto"/>
              </w:rPr>
            </w:pPr>
          </w:p>
        </w:tc>
        <w:tc>
          <w:tcPr>
            <w:tcW w:w="1080" w:type="dxa"/>
            <w:vAlign w:val="bottom"/>
          </w:tcPr>
          <w:p>
            <w:pPr>
              <w:ind w:left="160"/>
              <w:spacing w:after="0" w:line="195" w:lineRule="exact"/>
              <w:rPr>
                <w:sz w:val="20"/>
                <w:szCs w:val="20"/>
                <w:color w:val="auto"/>
              </w:rPr>
            </w:pPr>
            <w:r>
              <w:rPr>
                <w:rFonts w:ascii="Arial" w:cs="Arial" w:eastAsia="Arial" w:hAnsi="Arial"/>
                <w:sz w:val="18"/>
                <w:szCs w:val="18"/>
                <w:color w:val="auto"/>
              </w:rPr>
              <w:t>Common</w:t>
            </w:r>
          </w:p>
        </w:tc>
        <w:tc>
          <w:tcPr>
            <w:tcW w:w="80" w:type="dxa"/>
            <w:vAlign w:val="bottom"/>
            <w:tcBorders>
              <w:right w:val="single" w:sz="8" w:color="auto"/>
            </w:tcBorders>
          </w:tcPr>
          <w:p>
            <w:pPr>
              <w:spacing w:after="0"/>
              <w:rPr>
                <w:sz w:val="16"/>
                <w:szCs w:val="16"/>
                <w:color w:val="auto"/>
              </w:rPr>
            </w:pPr>
          </w:p>
        </w:tc>
        <w:tc>
          <w:tcPr>
            <w:tcW w:w="2200" w:type="dxa"/>
            <w:vAlign w:val="bottom"/>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160" w:type="dxa"/>
            <w:vAlign w:val="bottom"/>
            <w:tcBorders>
              <w:right w:val="single" w:sz="8" w:color="auto"/>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rPr>
              <w:t>Stock</w:t>
            </w:r>
          </w:p>
        </w:tc>
        <w:tc>
          <w:tcPr>
            <w:tcW w:w="80" w:type="dxa"/>
            <w:vAlign w:val="bottom"/>
            <w:tcBorders>
              <w:right w:val="single" w:sz="8" w:color="auto"/>
            </w:tcBorders>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w w:val="93"/>
              </w:rPr>
              <w:t>17151 Davenport St, Ste 117</w:t>
            </w:r>
          </w:p>
        </w:tc>
        <w:tc>
          <w:tcPr>
            <w:tcW w:w="16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tcPr>
          <w:p>
            <w:pPr>
              <w:jc w:val="right"/>
              <w:ind w:right="406"/>
              <w:spacing w:after="0"/>
              <w:rPr>
                <w:sz w:val="20"/>
                <w:szCs w:val="20"/>
                <w:color w:val="auto"/>
              </w:rPr>
            </w:pPr>
            <w:r>
              <w:rPr>
                <w:rFonts w:ascii="Arial" w:cs="Arial" w:eastAsia="Arial" w:hAnsi="Arial"/>
                <w:sz w:val="18"/>
                <w:szCs w:val="18"/>
                <w:color w:val="auto"/>
              </w:rPr>
              <w:t>9,815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3"/>
          </w:tcPr>
          <w:p>
            <w:pPr>
              <w:jc w:val="right"/>
              <w:ind w:right="143"/>
              <w:spacing w:after="0"/>
              <w:rPr>
                <w:sz w:val="20"/>
                <w:szCs w:val="20"/>
                <w:color w:val="auto"/>
              </w:rPr>
            </w:pPr>
            <w:r>
              <w:rPr>
                <w:rFonts w:ascii="Arial" w:cs="Arial" w:eastAsia="Arial" w:hAnsi="Arial"/>
                <w:sz w:val="18"/>
                <w:szCs w:val="18"/>
                <w:color w:val="auto"/>
                <w:w w:val="91"/>
              </w:rPr>
              <w:t>$942,240.00</w:t>
            </w:r>
          </w:p>
        </w:tc>
        <w:tc>
          <w:tcPr>
            <w:tcW w:w="120" w:type="dxa"/>
            <w:vAlign w:val="bottom"/>
          </w:tcPr>
          <w:p>
            <w:pPr>
              <w:spacing w:after="0"/>
              <w:rPr>
                <w:sz w:val="18"/>
                <w:szCs w:val="18"/>
                <w:color w:val="auto"/>
              </w:rPr>
            </w:pPr>
          </w:p>
        </w:tc>
        <w:tc>
          <w:tcPr>
            <w:tcW w:w="1220" w:type="dxa"/>
            <w:vAlign w:val="bottom"/>
            <w:gridSpan w:val="2"/>
          </w:tcPr>
          <w:p>
            <w:pPr>
              <w:jc w:val="right"/>
              <w:ind w:right="43"/>
              <w:spacing w:after="0"/>
              <w:rPr>
                <w:sz w:val="20"/>
                <w:szCs w:val="20"/>
                <w:color w:val="auto"/>
              </w:rPr>
            </w:pPr>
            <w:r>
              <w:rPr>
                <w:rFonts w:ascii="Arial" w:cs="Arial" w:eastAsia="Arial" w:hAnsi="Arial"/>
                <w:sz w:val="18"/>
                <w:szCs w:val="18"/>
                <w:color w:val="auto"/>
                <w:w w:val="93"/>
              </w:rPr>
              <w:t>1,359,840,775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44"/>
              <w:spacing w:after="0"/>
              <w:rPr>
                <w:sz w:val="20"/>
                <w:szCs w:val="20"/>
                <w:color w:val="auto"/>
              </w:rPr>
            </w:pPr>
            <w:r>
              <w:rPr>
                <w:rFonts w:ascii="Arial" w:cs="Arial" w:eastAsia="Arial" w:hAnsi="Arial"/>
                <w:sz w:val="18"/>
                <w:szCs w:val="18"/>
                <w:color w:val="auto"/>
                <w:w w:val="94"/>
              </w:rPr>
              <w:t>3/1/2011</w:t>
            </w: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Omaha, NE 68118</w:t>
            </w:r>
          </w:p>
        </w:tc>
        <w:tc>
          <w:tcPr>
            <w:tcW w:w="1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40" w:type="dxa"/>
            <w:vAlign w:val="bottom"/>
            <w:tcBorders>
              <w:bottom w:val="single" w:sz="8" w:color="auto"/>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80" w:type="dxa"/>
            <w:vAlign w:val="bottom"/>
            <w:tcBorders>
              <w:left w:val="single" w:sz="8" w:color="auto"/>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Borders>
              <w:left w:val="single" w:sz="8" w:color="auto"/>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0" w:type="dxa"/>
            <w:vAlign w:val="bottom"/>
          </w:tcPr>
          <w:p>
            <w:pPr>
              <w:ind w:left="80"/>
              <w:spacing w:after="0" w:line="135" w:lineRule="exact"/>
              <w:rPr>
                <w:sz w:val="20"/>
                <w:szCs w:val="20"/>
                <w:color w:val="auto"/>
              </w:rPr>
            </w:pPr>
            <w:r>
              <w:rPr>
                <w:rFonts w:ascii="Arial" w:cs="Arial" w:eastAsia="Arial" w:hAnsi="Arial"/>
                <w:sz w:val="13"/>
                <w:szCs w:val="13"/>
                <w:color w:val="auto"/>
                <w:w w:val="73"/>
              </w:rPr>
              <w:t>1.</w:t>
            </w:r>
          </w:p>
        </w:tc>
        <w:tc>
          <w:tcPr>
            <w:tcW w:w="1080" w:type="dxa"/>
            <w:vAlign w:val="bottom"/>
          </w:tcPr>
          <w:p>
            <w:pPr>
              <w:ind w:left="80"/>
              <w:spacing w:after="0" w:line="135" w:lineRule="exact"/>
              <w:rPr>
                <w:sz w:val="20"/>
                <w:szCs w:val="20"/>
                <w:color w:val="auto"/>
              </w:rPr>
            </w:pPr>
            <w:r>
              <w:rPr>
                <w:rFonts w:ascii="Arial" w:cs="Arial" w:eastAsia="Arial" w:hAnsi="Arial"/>
                <w:sz w:val="13"/>
                <w:szCs w:val="13"/>
                <w:color w:val="auto"/>
                <w:w w:val="91"/>
              </w:rPr>
              <w:t>(a) Name of issuer</w:t>
            </w: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36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16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36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160" w:type="dxa"/>
            <w:vAlign w:val="bottom"/>
          </w:tcPr>
          <w:p>
            <w:pPr>
              <w:spacing w:after="0"/>
              <w:rPr>
                <w:sz w:val="11"/>
                <w:szCs w:val="11"/>
                <w:color w:val="auto"/>
              </w:rPr>
            </w:pPr>
          </w:p>
        </w:tc>
        <w:tc>
          <w:tcPr>
            <w:tcW w:w="542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36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16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36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6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0" w:type="dxa"/>
            <w:vAlign w:val="bottom"/>
          </w:tcPr>
          <w:p>
            <w:pPr>
              <w:ind w:left="80"/>
              <w:spacing w:after="0" w:line="145" w:lineRule="exact"/>
              <w:rPr>
                <w:sz w:val="20"/>
                <w:szCs w:val="20"/>
                <w:color w:val="auto"/>
              </w:rPr>
            </w:pPr>
            <w:r>
              <w:rPr>
                <w:rFonts w:ascii="Arial" w:cs="Arial" w:eastAsia="Arial" w:hAnsi="Arial"/>
                <w:sz w:val="13"/>
                <w:szCs w:val="13"/>
                <w:color w:val="auto"/>
                <w:w w:val="73"/>
              </w:rPr>
              <w:t>2.</w:t>
            </w:r>
          </w:p>
        </w:tc>
        <w:tc>
          <w:tcPr>
            <w:tcW w:w="3520" w:type="dxa"/>
            <w:vAlign w:val="bottom"/>
            <w:gridSpan w:val="5"/>
          </w:tcPr>
          <w:p>
            <w:pPr>
              <w:ind w:left="80"/>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3/1/2011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9,815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3/1/2011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700" w:type="dxa"/>
            <w:vAlign w:val="bottom"/>
            <w:tcBorders>
              <w:right w:val="single" w:sz="8" w:color="auto"/>
            </w:tcBorders>
          </w:tcPr>
          <w:p>
            <w:pPr>
              <w:jc w:val="right"/>
              <w:ind w:right="443"/>
              <w:spacing w:after="0"/>
              <w:rPr>
                <w:sz w:val="20"/>
                <w:szCs w:val="20"/>
                <w:color w:val="auto"/>
              </w:rPr>
            </w:pPr>
            <w:r>
              <w:rPr>
                <w:rFonts w:ascii="Arial" w:cs="Arial" w:eastAsia="Arial" w:hAnsi="Arial"/>
                <w:sz w:val="18"/>
                <w:szCs w:val="18"/>
                <w:color w:val="auto"/>
              </w:rPr>
              <w:t>2/1/2011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5,000</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$446,600.00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3/1/2011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/s/Patrick Schorn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2019-12-21T01:00:01Z</dcterms:created>
  <dcterms:modified xsi:type="dcterms:W3CDTF">2019-12-21T01:00:01Z</dcterms:modified>
</cp:coreProperties>
</file>