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614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61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Juden Alexander C.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151130</wp:posOffset>
            </wp:positionV>
            <wp:extent cx="6967855" cy="13036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30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5,903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127,103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15,000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04/20/2020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-2064385</wp:posOffset>
            </wp:positionV>
            <wp:extent cx="7033895" cy="2369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award represents the right to receive, at settlement, one (1) share of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 award was granted April 20, 2017 and vested 100% on April 20, 2020.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6043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2020-04-22T14:04:11Z</dcterms:created>
  <dcterms:modified xsi:type="dcterms:W3CDTF">2020-04-22T14:04:11Z</dcterms:modified>
</cp:coreProperties>
</file>