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Fyfe Kevin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Controller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097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1. Includes 685 shares acquired under the Schlumberger discounted stock purchase plan for the period ended December 31, 2020.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Each restricted stock unit award represents the right to receive, at settlement, one (1) share of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 restricted stock unit award was granted January 20, 2021 and vests 100% on January 20, 2024.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-3647440</wp:posOffset>
            </wp:positionV>
            <wp:extent cx="7033260" cy="24682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6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997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2021-01-22T17:04:50Z</dcterms:created>
  <dcterms:modified xsi:type="dcterms:W3CDTF">2021-01-22T17:04:50Z</dcterms:modified>
</cp:coreProperties>
</file>