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Kasibhatla Vijay</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05/06/2022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620"/>
              <w:spacing w:after="0"/>
              <w:rPr>
                <w:sz w:val="20"/>
                <w:szCs w:val="20"/>
                <w:color w:val="auto"/>
              </w:rPr>
            </w:pPr>
            <w:r>
              <w:rPr>
                <w:rFonts w:ascii="Arial" w:cs="Arial" w:eastAsia="Arial" w:hAnsi="Arial"/>
                <w:sz w:val="17"/>
                <w:szCs w:val="17"/>
                <w:color w:val="0000FF"/>
              </w:rPr>
              <w:t>Director, M&amp;A</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05/06/2022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20,000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43.323</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46,529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$43.31 to $43.35.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05/10/2022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2022-05-10T15:44:42Z</dcterms:created>
  <dcterms:modified xsi:type="dcterms:W3CDTF">2022-05-10T15:44:42Z</dcterms:modified>
</cp:coreProperties>
</file>