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6"/>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6"/>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6"/>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6"/>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6"/>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6"/>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6"/>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1900 St. James Place, 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1,982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$162,524.00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1,275,312,404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3"/>
              <w:spacing w:after="0"/>
              <w:rPr>
                <w:sz w:val="20"/>
                <w:szCs w:val="20"/>
                <w:color w:val="auto"/>
              </w:rPr>
            </w:pPr>
            <w:r>
              <w:rPr>
                <w:rFonts w:ascii="Arial" w:cs="Arial" w:eastAsia="Arial" w:hAnsi="Arial"/>
                <w:sz w:val="18"/>
                <w:szCs w:val="18"/>
                <w:color w:val="auto"/>
                <w:w w:val="93"/>
              </w:rPr>
              <w:t>01/20/2015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1,982</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2019-12-21T02:11:34Z</dcterms:created>
  <dcterms:modified xsi:type="dcterms:W3CDTF">2019-12-21T02:11:34Z</dcterms:modified>
</cp:coreProperties>
</file>