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9377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937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LACOUR GAYET PHILIPPE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0" w:gutter="0" w:footer="0" w:header="0"/>
          <w:type w:val="continuous"/>
        </w:sectPr>
      </w:pPr>
    </w:p>
    <w:p>
      <w:pPr>
        <w:spacing w:after="0" w:line="7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right"/>
              <w:ind w:righ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12,132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41.174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44,072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75,786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41.174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119,858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119,358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17,691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101,667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99,367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94,267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93,967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64.1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91,467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64.11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88,167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84,667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4,533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80,134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850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79,284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79,084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77,084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76,084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2,559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64.2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73,525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10,900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64.24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62,625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59,925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59,425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03/13/2007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64.29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59,325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Prof.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1"/>
              </w:rPr>
              <w:t>41.174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75,786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10/21/1998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75,786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10/21/2007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tandem Tx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w/h right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1883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188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41.174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12,132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10/21/1998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12,132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10/21/2007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and option price were adjusted for the March 1, 2006 2 for 1 stock split.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five equal annual installments beginning October 21, 1998.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-10160</wp:posOffset>
            </wp:positionV>
            <wp:extent cx="11537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Philippe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03/15/2007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-14605</wp:posOffset>
            </wp:positionV>
            <wp:extent cx="19469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Lacour-Gayet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-14605</wp:posOffset>
            </wp:positionV>
            <wp:extent cx="5949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20" w:right="3960" w:firstLine="3"/>
        <w:spacing w:after="0" w:line="312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411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2019-12-24T00:00:26Z</dcterms:created>
  <dcterms:modified xsi:type="dcterms:W3CDTF">2019-12-24T00:00:26Z</dcterms:modified>
</cp:coreProperties>
</file>