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2"/>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2"/>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18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5"/>
            <w:vMerge w:val="restart"/>
          </w:tcPr>
          <w:p>
            <w:pPr>
              <w:ind w:left="42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ind w:left="22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0" w:type="dxa"/>
            <w:vAlign w:val="bottom"/>
          </w:tcPr>
          <w:p>
            <w:pPr>
              <w:spacing w:after="0"/>
              <w:rPr>
                <w:sz w:val="9"/>
                <w:szCs w:val="9"/>
                <w:color w:val="auto"/>
              </w:rPr>
            </w:pPr>
          </w:p>
        </w:tc>
        <w:tc>
          <w:tcPr>
            <w:tcW w:w="1040" w:type="dxa"/>
            <w:vAlign w:val="bottom"/>
            <w:tcBorders>
              <w:right w:val="single" w:sz="8" w:color="auto"/>
            </w:tcBorders>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Howard Guild</w:t>
            </w:r>
          </w:p>
        </w:tc>
        <w:tc>
          <w:tcPr>
            <w:tcW w:w="10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jc w:val="right"/>
              <w:ind w:right="224"/>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2"/>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80" w:type="dxa"/>
            <w:vAlign w:val="bottom"/>
          </w:tcPr>
          <w:p>
            <w:pPr>
              <w:spacing w:after="0"/>
              <w:rPr>
                <w:sz w:val="8"/>
                <w:szCs w:val="8"/>
                <w:color w:val="auto"/>
              </w:rPr>
            </w:pPr>
          </w:p>
        </w:tc>
        <w:tc>
          <w:tcPr>
            <w:tcW w:w="980" w:type="dxa"/>
            <w:vAlign w:val="bottom"/>
            <w:gridSpan w:val="2"/>
          </w:tcPr>
          <w:p>
            <w:pPr>
              <w:jc w:val="center"/>
              <w:ind w:left="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2"/>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180" w:type="dxa"/>
            <w:vAlign w:val="bottom"/>
            <w:gridSpan w:val="2"/>
          </w:tcPr>
          <w:p>
            <w:pPr>
              <w:jc w:val="center"/>
              <w:ind w:left="372"/>
              <w:spacing w:after="0" w:line="144" w:lineRule="exact"/>
              <w:rPr>
                <w:sz w:val="20"/>
                <w:szCs w:val="20"/>
                <w:color w:val="auto"/>
              </w:rPr>
            </w:pPr>
            <w:r>
              <w:rPr>
                <w:rFonts w:ascii="Arial" w:cs="Arial" w:eastAsia="Arial" w:hAnsi="Arial"/>
                <w:sz w:val="13"/>
                <w:szCs w:val="13"/>
                <w:b w:val="1"/>
                <w:bCs w:val="1"/>
                <w:color w:val="auto"/>
              </w:rPr>
              <w:t>Maker</w:t>
            </w:r>
          </w:p>
        </w:tc>
        <w:tc>
          <w:tcPr>
            <w:tcW w:w="18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left="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3"/>
                <w:szCs w:val="13"/>
                <w:b w:val="1"/>
                <w:bCs w:val="1"/>
                <w:color w:val="auto"/>
                <w:w w:val="85"/>
              </w:rPr>
              <w:t>who is Acquiring the Securities</w:t>
            </w:r>
          </w:p>
        </w:tc>
        <w:tc>
          <w:tcPr>
            <w:tcW w:w="1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w w:val="93"/>
              </w:rPr>
              <w:t>StockCross Financial Services</w:t>
            </w: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8"/>
                <w:szCs w:val="18"/>
                <w:color w:val="auto"/>
              </w:rPr>
            </w:pPr>
          </w:p>
        </w:tc>
        <w:tc>
          <w:tcPr>
            <w:tcW w:w="2180" w:type="dxa"/>
            <w:vAlign w:val="bottom"/>
            <w:gridSpan w:val="2"/>
          </w:tcPr>
          <w:p>
            <w:pPr>
              <w:ind w:left="40"/>
              <w:spacing w:after="0"/>
              <w:rPr>
                <w:sz w:val="20"/>
                <w:szCs w:val="20"/>
                <w:color w:val="auto"/>
              </w:rPr>
            </w:pPr>
            <w:r>
              <w:rPr>
                <w:rFonts w:ascii="Arial" w:cs="Arial" w:eastAsia="Arial" w:hAnsi="Arial"/>
                <w:sz w:val="18"/>
                <w:szCs w:val="18"/>
                <w:color w:val="auto"/>
                <w:w w:val="93"/>
              </w:rPr>
              <w:t>1900 St. James Place, Suite</w:t>
            </w:r>
          </w:p>
        </w:tc>
        <w:tc>
          <w:tcPr>
            <w:tcW w:w="180" w:type="dxa"/>
            <w:vAlign w:val="bottom"/>
            <w:tcBorders>
              <w:right w:val="single" w:sz="8" w:color="auto"/>
            </w:tcBorders>
          </w:tcPr>
          <w:p>
            <w:pPr>
              <w:spacing w:after="0"/>
              <w:rPr>
                <w:sz w:val="18"/>
                <w:szCs w:val="18"/>
                <w:color w:val="auto"/>
              </w:rPr>
            </w:pPr>
          </w:p>
        </w:tc>
        <w:tc>
          <w:tcPr>
            <w:tcW w:w="860" w:type="dxa"/>
            <w:vAlign w:val="bottom"/>
            <w:tcBorders>
              <w:right w:val="single" w:sz="8" w:color="BFBFBF"/>
            </w:tcBorders>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6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$378,450.00</w:t>
            </w:r>
          </w:p>
        </w:tc>
        <w:tc>
          <w:tcPr>
            <w:tcW w:w="120" w:type="dxa"/>
            <w:vAlign w:val="bottom"/>
          </w:tcPr>
          <w:p>
            <w:pPr>
              <w:spacing w:after="0"/>
              <w:rPr>
                <w:sz w:val="18"/>
                <w:szCs w:val="18"/>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1,361,171,428</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w w:val="94"/>
              </w:rPr>
              <w:t>01/27/11</w:t>
            </w:r>
          </w:p>
        </w:tc>
        <w:tc>
          <w:tcPr>
            <w:tcW w:w="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10"/>
                <w:szCs w:val="10"/>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right w:val="single" w:sz="8" w:color="auto"/>
            </w:tcBorders>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60" w:type="dxa"/>
            <w:vAlign w:val="bottom"/>
            <w:tcBorders>
              <w:left w:val="single" w:sz="8" w:color="auto"/>
            </w:tcBorders>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2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860" w:type="dxa"/>
            <w:vAlign w:val="bottom"/>
            <w:tcBorders>
              <w:right w:val="single" w:sz="8" w:color="BFBFBF"/>
            </w:tcBorders>
            <w:shd w:val="clear" w:color="auto" w:fill="BFBFBF"/>
          </w:tcPr>
          <w:p>
            <w:pPr>
              <w:spacing w:after="0"/>
              <w:rPr>
                <w:sz w:val="8"/>
                <w:szCs w:val="8"/>
                <w:color w:val="auto"/>
              </w:rPr>
            </w:pPr>
          </w:p>
        </w:tc>
        <w:tc>
          <w:tcPr>
            <w:tcW w:w="40" w:type="dxa"/>
            <w:vAlign w:val="bottom"/>
            <w:shd w:val="clear" w:color="auto" w:fill="BFBFBF"/>
          </w:tcPr>
          <w:p>
            <w:pPr>
              <w:spacing w:after="0"/>
              <w:rPr>
                <w:sz w:val="8"/>
                <w:szCs w:val="8"/>
                <w:color w:val="auto"/>
              </w:rPr>
            </w:pPr>
          </w:p>
        </w:tc>
        <w:tc>
          <w:tcPr>
            <w:tcW w:w="160" w:type="dxa"/>
            <w:vAlign w:val="bottom"/>
            <w:tcBorders>
              <w:right w:val="single" w:sz="8" w:color="auto"/>
            </w:tcBorders>
            <w:shd w:val="clear" w:color="auto" w:fill="BFBFBF"/>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1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BFBFBF"/>
            </w:tcBorders>
            <w:shd w:val="clear" w:color="auto" w:fill="BFBFBF"/>
          </w:tcPr>
          <w:p>
            <w:pPr>
              <w:spacing w:after="0"/>
              <w:rPr>
                <w:sz w:val="20"/>
                <w:szCs w:val="20"/>
                <w:color w:val="auto"/>
              </w:rPr>
            </w:pPr>
          </w:p>
        </w:tc>
        <w:tc>
          <w:tcPr>
            <w:tcW w:w="40" w:type="dxa"/>
            <w:vAlign w:val="bottom"/>
            <w:tcBorders>
              <w:bottom w:val="single" w:sz="8" w:color="auto"/>
            </w:tcBorders>
            <w:shd w:val="clear" w:color="auto" w:fill="BFBFBF"/>
          </w:tcPr>
          <w:p>
            <w:pPr>
              <w:spacing w:after="0"/>
              <w:rPr>
                <w:sz w:val="20"/>
                <w:szCs w:val="20"/>
                <w:color w:val="auto"/>
              </w:rPr>
            </w:pPr>
          </w:p>
        </w:tc>
        <w:tc>
          <w:tcPr>
            <w:tcW w:w="160" w:type="dxa"/>
            <w:vAlign w:val="bottom"/>
            <w:tcBorders>
              <w:bottom w:val="single" w:sz="8" w:color="auto"/>
              <w:right w:val="single" w:sz="8" w:color="auto"/>
            </w:tcBorders>
            <w:shd w:val="clear" w:color="auto" w:fill="BFBFBF"/>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8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80" w:type="dxa"/>
            <w:vAlign w:val="bottom"/>
          </w:tcPr>
          <w:p>
            <w:pPr>
              <w:spacing w:after="0"/>
              <w:rPr>
                <w:sz w:val="11"/>
                <w:szCs w:val="11"/>
                <w:color w:val="auto"/>
              </w:rPr>
            </w:pPr>
          </w:p>
        </w:tc>
        <w:tc>
          <w:tcPr>
            <w:tcW w:w="542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8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8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01/27/11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4,350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01/27/11</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686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80"/>
        <w:spacing w:after="0"/>
        <w:rPr>
          <w:sz w:val="20"/>
          <w:szCs w:val="20"/>
          <w:color w:val="auto"/>
        </w:rPr>
      </w:pPr>
      <w:r>
        <w:rPr>
          <w:rFonts w:ascii="Arial" w:cs="Arial" w:eastAsia="Arial" w:hAnsi="Arial"/>
          <w:sz w:val="25"/>
          <w:szCs w:val="25"/>
          <w:b w:val="1"/>
          <w:bCs w:val="1"/>
          <w:color w:val="auto"/>
        </w:rPr>
        <w:t>NONE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01/27/2011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2019-12-21T02:28:30Z</dcterms:created>
  <dcterms:modified xsi:type="dcterms:W3CDTF">2019-12-21T02:28:30Z</dcterms:modified>
</cp:coreProperties>
</file>