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Rennick Gavin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8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Human Resources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31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4,210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11,142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1,249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25.17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4,210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-2160905</wp:posOffset>
            </wp:positionV>
            <wp:extent cx="7033260" cy="24682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6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309 shares for the period ended June 30, 2020, and 685 shares for the period ended December 31, 2020, that were acquired under the Schlumberger discounted stock purchase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on January 17, 2018 and vested 100% on January 17, 2021.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7983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2021-01-20T19:38:16Z</dcterms:created>
  <dcterms:modified xsi:type="dcterms:W3CDTF">2021-01-20T19:38:16Z</dcterms:modified>
</cp:coreProperties>
</file>