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Reif Leo Rafael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8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04/11/2007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SCHLUMBERGER LTD /NV/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5599 SAN FELIPE 17TH FLOOR</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By: Janet B. Glassmacher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51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5189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Leo</w:t>
      </w:r>
      <w:r>
        <w:rPr>
          <w:sz w:val="20"/>
          <w:szCs w:val="20"/>
          <w:color w:val="auto"/>
        </w:rPr>
        <w:tab/>
      </w:r>
      <w:r>
        <w:rPr>
          <w:rFonts w:ascii="Arial" w:cs="Arial" w:eastAsia="Arial" w:hAnsi="Arial"/>
          <w:sz w:val="15"/>
          <w:szCs w:val="15"/>
          <w:color w:val="0000FF"/>
        </w:rPr>
        <w:t>04/18/2007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Rafael Reif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10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105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244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in his capacity as a director or officer or both</w:t>
      </w:r>
    </w:p>
    <w:p>
      <w:pPr>
        <w:spacing w:after="0" w:line="238" w:lineRule="auto"/>
        <w:rPr>
          <w:sz w:val="20"/>
          <w:szCs w:val="20"/>
          <w:color w:val="auto"/>
        </w:rPr>
      </w:pPr>
      <w:r>
        <w:rPr>
          <w:rFonts w:ascii="Courier New" w:cs="Courier New" w:eastAsia="Courier New" w:hAnsi="Courier New"/>
          <w:sz w:val="18"/>
          <w:szCs w:val="18"/>
          <w:color w:val="auto"/>
        </w:rPr>
        <w:t>of Schlumberger Limited, a Netherlands Antilles corporation (the "Company"),</w:t>
      </w:r>
    </w:p>
    <w:tbl>
      <w:tblPr>
        <w:tblLayout w:type="fixed"/>
        <w:tblInd w:w="0" w:type="dxa"/>
        <w:tblCellMar>
          <w:top w:w="0" w:type="dxa"/>
          <w:left w:w="0" w:type="dxa"/>
          <w:bottom w:w="0" w:type="dxa"/>
          <w:right w:w="0" w:type="dxa"/>
        </w:tblCellMar>
      </w:tblPr>
      <w:tr>
        <w:trPr>
          <w:trHeight w:val="203"/>
        </w:trPr>
        <w:tc>
          <w:tcPr>
            <w:tcW w:w="1220" w:type="dxa"/>
            <w:vAlign w:val="bottom"/>
            <w:gridSpan w:val="2"/>
          </w:tcPr>
          <w:p>
            <w:pPr>
              <w:spacing w:after="0"/>
              <w:rPr>
                <w:sz w:val="20"/>
                <w:szCs w:val="20"/>
                <w:color w:val="auto"/>
              </w:rPr>
            </w:pPr>
            <w:r>
              <w:rPr>
                <w:rFonts w:ascii="Courier New" w:cs="Courier New" w:eastAsia="Courier New" w:hAnsi="Courier New"/>
                <w:sz w:val="18"/>
                <w:szCs w:val="18"/>
                <w:color w:val="auto"/>
              </w:rPr>
              <w:t>does hereby</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w w:val="99"/>
              </w:rPr>
              <w:t>appoint Janet</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w w:val="99"/>
              </w:rPr>
              <w:t>B. Glassmacher,</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Lynda</w:t>
            </w: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M. Quagliara and</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Ellen Summer,</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each</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3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them severally, his true and lawful</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attorney-in fact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with power</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act with</w:t>
            </w:r>
          </w:p>
        </w:tc>
        <w:tc>
          <w:tcPr>
            <w:tcW w:w="3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or without the other and with</w:t>
            </w:r>
          </w:p>
        </w:tc>
        <w:tc>
          <w:tcPr>
            <w:tcW w:w="28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full power of substitution</w:t>
            </w:r>
          </w:p>
        </w:tc>
        <w:tc>
          <w:tcPr>
            <w:tcW w:w="1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43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resubstitution, to execute for him and in</w:t>
            </w:r>
          </w:p>
        </w:tc>
        <w:tc>
          <w:tcPr>
            <w:tcW w:w="1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his name, place</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and stead,</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 his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capacity</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 director or</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officer or both</w:t>
            </w:r>
          </w:p>
        </w:tc>
        <w:tc>
          <w:tcPr>
            <w:tcW w:w="1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of the Company,</w:t>
            </w:r>
          </w:p>
        </w:tc>
        <w:tc>
          <w:tcPr>
            <w:tcW w:w="216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rPr>
              <w:t>a statement of</w:t>
            </w:r>
          </w:p>
        </w:tc>
      </w:tr>
    </w:tbl>
    <w:p>
      <w:pPr>
        <w:spacing w:after="0" w:line="4"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beneficial ownership on Form 3, Form 4, Form 5 or Form 144, and to file the same or cause the same to be filed with the Securities and Exchange Commission. This Power of Attorney shall remain in full force and effect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until the</w:t>
            </w:r>
          </w:p>
        </w:tc>
        <w:tc>
          <w:tcPr>
            <w:tcW w:w="36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undersigned is no longer required</w:t>
            </w:r>
          </w:p>
        </w:tc>
        <w:tc>
          <w:tcPr>
            <w:tcW w:w="32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to file Forms 3, 4, 5 and 144.</w:t>
            </w:r>
          </w:p>
        </w:tc>
      </w:tr>
      <w:tr>
        <w:trPr>
          <w:trHeight w:val="608"/>
        </w:trPr>
        <w:tc>
          <w:tcPr>
            <w:tcW w:w="1000" w:type="dxa"/>
            <w:vAlign w:val="bottom"/>
          </w:tcPr>
          <w:p>
            <w:pPr>
              <w:spacing w:after="0"/>
              <w:rPr>
                <w:sz w:val="20"/>
                <w:szCs w:val="20"/>
                <w:color w:val="auto"/>
              </w:rPr>
            </w:pPr>
            <w:r>
              <w:rPr>
                <w:rFonts w:ascii="Courier New" w:cs="Courier New" w:eastAsia="Courier New" w:hAnsi="Courier New"/>
                <w:sz w:val="18"/>
                <w:szCs w:val="18"/>
                <w:color w:val="auto"/>
              </w:rPr>
              <w:t>April 11,</w:t>
            </w:r>
          </w:p>
        </w:tc>
        <w:tc>
          <w:tcPr>
            <w:tcW w:w="164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2007</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/s/ Leo</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Rafael</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Reif</w:t>
            </w:r>
          </w:p>
        </w:tc>
      </w:tr>
      <w:tr>
        <w:trPr>
          <w:trHeight w:val="203"/>
        </w:trPr>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Leo</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Rafael</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Reif</w:t>
            </w: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396628"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2019-12-18T12:18:22Z</dcterms:created>
  <dcterms:modified xsi:type="dcterms:W3CDTF">2019-12-18T12:18:22Z</dcterms:modified>
</cp:coreProperties>
</file>