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SCHLUMBERGER LIMITED/NV</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5599 SAN FELIPE, 17TH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Liberty Oilfield Services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LBRT</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02/28/2022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6" w:lineRule="exact"/>
        <w:rPr>
          <w:sz w:val="24"/>
          <w:szCs w:val="24"/>
          <w:color w:val="auto"/>
        </w:rPr>
      </w:pPr>
    </w:p>
    <w:p>
      <w:pPr>
        <w:sectPr>
          <w:pgSz w:w="11900" w:h="16838" w:orient="portrait"/>
          <w:cols w:equalWidth="0" w:num="3">
            <w:col w:w="3200" w:space="720"/>
            <w:col w:w="3220" w:space="595"/>
            <w:col w:w="3345"/>
          </w:cols>
          <w:pgMar w:left="460" w:top="225"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53"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4" w:lineRule="exact"/>
        <w:rPr>
          <w:sz w:val="24"/>
          <w:szCs w:val="24"/>
          <w:color w:val="auto"/>
        </w:rPr>
      </w:pPr>
    </w:p>
    <w:p>
      <w:pPr>
        <w:sectPr>
          <w:pgSz w:w="11900" w:h="16838" w:orient="portrait"/>
          <w:cols w:equalWidth="0" w:num="2">
            <w:col w:w="7020" w:space="720"/>
            <w:col w:w="33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3"/>
                <w:szCs w:val="13"/>
                <w:color w:val="auto"/>
              </w:rPr>
            </w:pPr>
          </w:p>
        </w:tc>
        <w:tc>
          <w:tcPr>
            <w:tcW w:w="108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3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90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w w:val="92"/>
              </w:rPr>
              <w:t>Class A Common Stock, $0.01 par value</w:t>
            </w:r>
          </w:p>
        </w:tc>
        <w:tc>
          <w:tcPr>
            <w:tcW w:w="1300" w:type="dxa"/>
            <w:vAlign w:val="bottom"/>
            <w:tcBorders>
              <w:bottom w:val="single" w:sz="8" w:color="2C2C2C"/>
            </w:tcBorders>
            <w:gridSpan w:val="3"/>
          </w:tcPr>
          <w:p>
            <w:pPr>
              <w:ind w:left="360"/>
              <w:spacing w:after="0"/>
              <w:rPr>
                <w:sz w:val="20"/>
                <w:szCs w:val="20"/>
                <w:color w:val="auto"/>
              </w:rPr>
            </w:pPr>
            <w:r>
              <w:rPr>
                <w:rFonts w:ascii="Arial" w:cs="Arial" w:eastAsia="Arial" w:hAnsi="Arial"/>
                <w:sz w:val="17"/>
                <w:szCs w:val="17"/>
                <w:color w:val="0000FF"/>
              </w:rPr>
              <w:t>02/28/2022</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89"/>
              </w:rPr>
              <w:t>7,224,173</w:t>
            </w:r>
          </w:p>
        </w:tc>
        <w:tc>
          <w:tcPr>
            <w:tcW w:w="4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11.6</w:t>
            </w:r>
          </w:p>
        </w:tc>
        <w:tc>
          <w:tcPr>
            <w:tcW w:w="120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0000FF"/>
              </w:rPr>
              <w:t>49,601,961</w:t>
            </w:r>
          </w:p>
        </w:tc>
        <w:tc>
          <w:tcPr>
            <w:tcW w:w="920" w:type="dxa"/>
            <w:vAlign w:val="bottom"/>
            <w:tcBorders>
              <w:bottom w:val="single" w:sz="8" w:color="2C2C2C"/>
            </w:tcBorders>
          </w:tcPr>
          <w:p>
            <w:pPr>
              <w:ind w:left="28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7600" w:type="dxa"/>
            <w:vAlign w:val="bottom"/>
            <w:tcBorders>
              <w:top w:val="single" w:sz="8" w:color="2C2C2C"/>
            </w:tcBorders>
            <w:gridSpan w:val="20"/>
          </w:tcPr>
          <w:p>
            <w:pPr>
              <w:ind w:left="6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780" w:type="dxa"/>
            <w:vAlign w:val="bottom"/>
            <w:gridSpan w:val="13"/>
          </w:tcPr>
          <w:p>
            <w:pP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gridSpan w:val="3"/>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6"/>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8"/>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SCHLUMBERGER LIMITED/NV</w:t>
              </w:r>
            </w:hyperlink>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Arial" w:cs="Arial" w:eastAsia="Arial" w:hAnsi="Arial"/>
                <w:sz w:val="17"/>
                <w:szCs w:val="17"/>
                <w:color w:val="0000FF"/>
                <w:w w:val="99"/>
              </w:rPr>
              <w:t>5599 SAN FELIPE, 17TH FLOOR</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180" w:type="dxa"/>
            <w:vAlign w:val="bottom"/>
            <w:gridSpan w:val="3"/>
          </w:tcPr>
          <w:p>
            <w:pPr>
              <w:ind w:left="20"/>
              <w:spacing w:after="0"/>
              <w:rPr>
                <w:sz w:val="20"/>
                <w:szCs w:val="20"/>
                <w:color w:val="auto"/>
              </w:rPr>
            </w:pPr>
            <w:r>
              <w:rPr>
                <w:rFonts w:ascii="Arial" w:cs="Arial" w:eastAsia="Arial" w:hAnsi="Arial"/>
                <w:sz w:val="17"/>
                <w:szCs w:val="17"/>
                <w:color w:val="0000FF"/>
              </w:rPr>
              <w:t>TX</w:t>
            </w:r>
          </w:p>
        </w:tc>
        <w:tc>
          <w:tcPr>
            <w:tcW w:w="24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Arial" w:cs="Arial" w:eastAsia="Arial" w:hAnsi="Arial"/>
                <w:sz w:val="17"/>
                <w:szCs w:val="17"/>
                <w:color w:val="0000FF"/>
              </w:rPr>
              <w:t>77056</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gridSpan w:val="3"/>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Schlumberger B.V.</w:t>
              </w:r>
            </w:hyperlink>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w w:val="99"/>
              </w:rPr>
              <w:t>PARKSTRAAT 83</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THE HAGUE</w:t>
            </w:r>
          </w:p>
        </w:tc>
        <w:tc>
          <w:tcPr>
            <w:tcW w:w="1180" w:type="dxa"/>
            <w:vAlign w:val="bottom"/>
            <w:gridSpan w:val="3"/>
          </w:tcPr>
          <w:p>
            <w:pPr>
              <w:ind w:left="20"/>
              <w:spacing w:after="0"/>
              <w:rPr>
                <w:sz w:val="20"/>
                <w:szCs w:val="20"/>
                <w:color w:val="auto"/>
              </w:rPr>
            </w:pPr>
            <w:r>
              <w:rPr>
                <w:rFonts w:ascii="Arial" w:cs="Arial" w:eastAsia="Arial" w:hAnsi="Arial"/>
                <w:sz w:val="17"/>
                <w:szCs w:val="17"/>
                <w:color w:val="0000FF"/>
              </w:rPr>
              <w:t>P7</w:t>
            </w:r>
          </w:p>
        </w:tc>
        <w:tc>
          <w:tcPr>
            <w:tcW w:w="24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Arial" w:cs="Arial" w:eastAsia="Arial" w:hAnsi="Arial"/>
                <w:sz w:val="17"/>
                <w:szCs w:val="17"/>
                <w:color w:val="0000FF"/>
              </w:rPr>
              <w:t>2514 JG</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gridSpan w:val="3"/>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1" w:lineRule="exact"/>
              <w:rPr>
                <w:rFonts w:ascii="Arial" w:cs="Arial" w:eastAsia="Arial" w:hAnsi="Arial"/>
                <w:sz w:val="21"/>
                <w:szCs w:val="21"/>
                <w:color w:val="0000EE"/>
                <w:w w:val="94"/>
              </w:rPr>
            </w:pPr>
            <w:hyperlink r:id="rId15">
              <w:r>
                <w:rPr>
                  <w:rFonts w:ascii="Arial" w:cs="Arial" w:eastAsia="Arial" w:hAnsi="Arial"/>
                  <w:sz w:val="21"/>
                  <w:szCs w:val="21"/>
                  <w:color w:val="0000EE"/>
                  <w:w w:val="94"/>
                </w:rPr>
                <w:t>Schlumberger Holdings Corp</w:t>
              </w:r>
            </w:hyperlink>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-5749290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300 SCHLUMBERGER DRIVE</w:t>
      </w:r>
    </w:p>
    <w:p>
      <w:pPr>
        <w:spacing w:after="0" w:line="35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p>
      <w:pPr>
        <w:spacing w:after="0" w:line="2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7"/>
          <w:szCs w:val="17"/>
          <w:color w:val="0000FF"/>
        </w:rPr>
        <w:t>SUGAR LAND</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77478</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7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80" w:type="dxa"/>
            <w:vAlign w:val="bottom"/>
            <w:gridSpan w:val="3"/>
          </w:tcPr>
          <w:p>
            <w:pPr>
              <w:spacing w:after="0" w:line="221" w:lineRule="exact"/>
              <w:rPr>
                <w:rFonts w:ascii="Arial" w:cs="Arial" w:eastAsia="Arial" w:hAnsi="Arial"/>
                <w:sz w:val="21"/>
                <w:szCs w:val="21"/>
                <w:color w:val="0000EE"/>
                <w:w w:val="93"/>
              </w:rPr>
            </w:pPr>
            <w:hyperlink r:id="rId17">
              <w:r>
                <w:rPr>
                  <w:rFonts w:ascii="Arial" w:cs="Arial" w:eastAsia="Arial" w:hAnsi="Arial"/>
                  <w:sz w:val="21"/>
                  <w:szCs w:val="21"/>
                  <w:color w:val="0000EE"/>
                  <w:w w:val="93"/>
                </w:rPr>
                <w:t>Schlumberger Technology Corp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48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80" w:type="dxa"/>
            <w:vAlign w:val="bottom"/>
            <w:gridSpan w:val="3"/>
          </w:tcPr>
          <w:p>
            <w:pPr>
              <w:spacing w:after="0"/>
              <w:rPr>
                <w:sz w:val="20"/>
                <w:szCs w:val="20"/>
                <w:color w:val="auto"/>
              </w:rPr>
            </w:pPr>
            <w:r>
              <w:rPr>
                <w:rFonts w:ascii="Arial" w:cs="Arial" w:eastAsia="Arial" w:hAnsi="Arial"/>
                <w:sz w:val="17"/>
                <w:szCs w:val="17"/>
                <w:color w:val="0000FF"/>
              </w:rPr>
              <w:t>300 SCHLUMBERGER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SUGAR LAND</w:t>
            </w:r>
          </w:p>
        </w:tc>
        <w:tc>
          <w:tcPr>
            <w:tcW w:w="1520" w:type="dxa"/>
            <w:vAlign w:val="bottom"/>
            <w:gridSpan w:val="2"/>
          </w:tcPr>
          <w:p>
            <w:pPr>
              <w:ind w:left="140"/>
              <w:spacing w:after="0"/>
              <w:rPr>
                <w:sz w:val="20"/>
                <w:szCs w:val="20"/>
                <w:color w:val="auto"/>
              </w:rPr>
            </w:pPr>
            <w:r>
              <w:rPr>
                <w:rFonts w:ascii="Arial" w:cs="Arial" w:eastAsia="Arial" w:hAnsi="Arial"/>
                <w:sz w:val="17"/>
                <w:szCs w:val="17"/>
                <w:color w:val="0000FF"/>
              </w:rPr>
              <w:t>TX</w:t>
            </w:r>
          </w:p>
        </w:tc>
        <w:tc>
          <w:tcPr>
            <w:tcW w:w="1380" w:type="dxa"/>
            <w:vAlign w:val="bottom"/>
          </w:tcPr>
          <w:p>
            <w:pPr>
              <w:ind w:left="20"/>
              <w:spacing w:after="0"/>
              <w:rPr>
                <w:sz w:val="20"/>
                <w:szCs w:val="20"/>
                <w:color w:val="auto"/>
              </w:rPr>
            </w:pPr>
            <w:r>
              <w:rPr>
                <w:rFonts w:ascii="Arial" w:cs="Arial" w:eastAsia="Arial" w:hAnsi="Arial"/>
                <w:sz w:val="17"/>
                <w:szCs w:val="17"/>
                <w:color w:val="0000FF"/>
              </w:rPr>
              <w:t>77478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857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18573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2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owned directly by Schlumberger Technology Corporation. Since Schlumberger Holdings Corporation controls Schlumberger Technology Corporation, it is deemed to beneficially own such securities held directly by Schlumberger Technology Corporation. Since Schlumberger B.V. controls Schlumberger Holdings Corporation, it is deemed to beneficially own such securities held directly by Schlumberger Technology Corporation. Since Schlumberger N.V. (Schlumberger Limited) controls Schlumberger B.V., it is deemed to beneficially own such securities held directly by Schlumberger Technology Corporation.</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Schlumberger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842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842010" cy="8255"/>
                    </a:xfrm>
                    <a:prstGeom prst="rect">
                      <a:avLst/>
                    </a:prstGeom>
                    <a:noFill/>
                  </pic:spPr>
                </pic:pic>
              </a:graphicData>
            </a:graphic>
          </wp:anchor>
        </w:drawing>
      </w:r>
    </w:p>
    <w:p>
      <w:pPr>
        <w:ind w:left="6560"/>
        <w:spacing w:after="0" w:line="222" w:lineRule="auto"/>
        <w:tabs>
          <w:tab w:leader="none" w:pos="8740" w:val="left"/>
        </w:tabs>
        <w:rPr>
          <w:sz w:val="20"/>
          <w:szCs w:val="20"/>
          <w:color w:val="auto"/>
        </w:rPr>
      </w:pPr>
      <w:r>
        <w:rPr>
          <w:rFonts w:ascii="Arial" w:cs="Arial" w:eastAsia="Arial" w:hAnsi="Arial"/>
          <w:sz w:val="17"/>
          <w:szCs w:val="17"/>
          <w:color w:val="0000FF"/>
        </w:rPr>
        <w:t>(Schlumberger Limited), By:</w:t>
      </w:r>
      <w:r>
        <w:rPr>
          <w:sz w:val="20"/>
          <w:szCs w:val="20"/>
          <w:color w:val="auto"/>
        </w:rPr>
        <w:tab/>
      </w:r>
      <w:r>
        <w:rPr>
          <w:rFonts w:ascii="Arial" w:cs="Arial" w:eastAsia="Arial" w:hAnsi="Arial"/>
          <w:sz w:val="23"/>
          <w:szCs w:val="23"/>
          <w:color w:val="0000FF"/>
          <w:vertAlign w:val="subscript"/>
        </w:rPr>
        <w:t>03/02/2022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27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7825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 Samantha Blons,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07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Schlumberger B.V.,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817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181735" cy="8255"/>
                    </a:xfrm>
                    <a:prstGeom prst="rect">
                      <a:avLst/>
                    </a:prstGeom>
                    <a:noFill/>
                  </pic:spPr>
                </pic:pic>
              </a:graphicData>
            </a:graphic>
          </wp:anchor>
        </w:drawing>
      </w:r>
    </w:p>
    <w:p>
      <w:pPr>
        <w:spacing w:after="0" w:line="5"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7"/>
          <w:szCs w:val="17"/>
          <w:color w:val="0000FF"/>
        </w:rPr>
        <w:t>Astrid Posthumus Meijjes,</w:t>
      </w:r>
      <w:r>
        <w:rPr>
          <w:sz w:val="20"/>
          <w:szCs w:val="20"/>
          <w:color w:val="auto"/>
        </w:rPr>
        <w:tab/>
      </w:r>
      <w:r>
        <w:rPr>
          <w:rFonts w:ascii="Arial" w:cs="Arial" w:eastAsia="Arial" w:hAnsi="Arial"/>
          <w:sz w:val="15"/>
          <w:szCs w:val="15"/>
          <w:color w:val="0000FF"/>
        </w:rPr>
        <w:t>03/02/2022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Schlumberger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458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5"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7"/>
          <w:szCs w:val="17"/>
          <w:color w:val="0000FF"/>
        </w:rPr>
        <w:t>Corporation, By: /s/ Corrie</w:t>
      </w:r>
      <w:r>
        <w:rPr>
          <w:sz w:val="20"/>
          <w:szCs w:val="20"/>
          <w:color w:val="auto"/>
        </w:rPr>
        <w:tab/>
      </w:r>
      <w:r>
        <w:rPr>
          <w:rFonts w:ascii="Arial" w:cs="Arial" w:eastAsia="Arial" w:hAnsi="Arial"/>
          <w:sz w:val="15"/>
          <w:szCs w:val="15"/>
          <w:color w:val="0000FF"/>
        </w:rPr>
        <w:t>03/02/2022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Merchant,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940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89408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Schlumberger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601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160145" cy="8255"/>
                    </a:xfrm>
                    <a:prstGeom prst="rect">
                      <a:avLst/>
                    </a:prstGeom>
                    <a:noFill/>
                  </pic:spPr>
                </pic:pic>
              </a:graphicData>
            </a:graphic>
          </wp:anchor>
        </w:drawing>
      </w:r>
    </w:p>
    <w:p>
      <w:pPr>
        <w:spacing w:after="0" w:line="5"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7"/>
          <w:szCs w:val="17"/>
          <w:color w:val="0000FF"/>
        </w:rPr>
        <w:t>Corporation, By: /s/ Corrie</w:t>
      </w:r>
      <w:r>
        <w:rPr>
          <w:sz w:val="20"/>
          <w:szCs w:val="20"/>
          <w:color w:val="auto"/>
        </w:rPr>
        <w:tab/>
      </w:r>
      <w:r>
        <w:rPr>
          <w:rFonts w:ascii="Arial" w:cs="Arial" w:eastAsia="Arial" w:hAnsi="Arial"/>
          <w:sz w:val="15"/>
          <w:szCs w:val="15"/>
          <w:color w:val="0000FF"/>
        </w:rPr>
        <w:t>03/02/2022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Merchant,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940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894080" cy="8255"/>
                    </a:xfrm>
                    <a:prstGeom prst="rect">
                      <a:avLst/>
                    </a:prstGeom>
                    <a:noFill/>
                  </pic:spPr>
                </pic:pic>
              </a:graphicData>
            </a:graphic>
          </wp:anchor>
        </w:drawing>
      </w:r>
    </w:p>
    <w:p>
      <w:pPr>
        <w:spacing w:after="0" w:line="52"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040" w:firstLine="7"/>
        <w:spacing w:after="0" w:line="319"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0"/>
      </w:cols>
      <w:pgMar w:left="480" w:top="179"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12" Type="http://schemas.openxmlformats.org/officeDocument/2006/relationships/hyperlink" Target="http://www.sec.gov/cgi-bin/browse-edgar?action=getcompany&amp;CIK=0000087347" TargetMode="External"/><Relationship Id="rId13" Type="http://schemas.openxmlformats.org/officeDocument/2006/relationships/hyperlink" Target="http://www.sec.gov/cgi-bin/browse-edgar?action=getcompany&amp;CIK=0001694028" TargetMode="External"/><Relationship Id="rId14" Type="http://schemas.openxmlformats.org/officeDocument/2006/relationships/hyperlink" Target="http://www.sec.gov/cgi-bin/browse-edgar?action=getcompany&amp;CIK=0001840505" TargetMode="External"/><Relationship Id="rId15" Type="http://schemas.openxmlformats.org/officeDocument/2006/relationships/hyperlink" Target="http://www.sec.gov/cgi-bin/browse-edgar?action=getcompany&amp;CIK=0001840504" TargetMode="External"/><Relationship Id="rId17" Type="http://schemas.openxmlformats.org/officeDocument/2006/relationships/hyperlink" Target="http://www.sec.gov/cgi-bin/browse-edgar?action=getcompany&amp;CIK=00018314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2022-03-02T19:17:15Z</dcterms:created>
  <dcterms:modified xsi:type="dcterms:W3CDTF">2022-03-02T19:17:15Z</dcterms:modified>
</cp:coreProperties>
</file>