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SCHLUMBERGER LTD</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806857108</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2010</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806857108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75876249</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75876249</w:t>
      </w:r>
    </w:p>
    <w:p>
      <w:pPr>
        <w:sectPr>
          <w:pgSz w:w="11900" w:h="16848" w:orient="portrait"/>
          <w:cols w:equalWidth="0" w:num="1">
            <w:col w:w="10219"/>
          </w:cols>
          <w:pgMar w:left="240" w:top="244" w:right="1440" w:bottom="0" w:gutter="0" w:footer="0" w:header="0"/>
        </w:sectPr>
      </w:pPr>
    </w:p>
    <w:bookmarkStart w:id="1" w:name="page2"/>
    <w:bookmarkEnd w:id="1"/>
    <w:p>
      <w:pPr>
        <w:ind w:left="540" w:right="7259" w:hanging="532"/>
        <w:spacing w:after="0" w:line="470" w:lineRule="auto"/>
        <w:tabs>
          <w:tab w:leader="none" w:pos="435"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75876249</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5.56%</w:t>
      </w:r>
    </w:p>
    <w:p>
      <w:pPr>
        <w:spacing w:after="0" w:line="20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SCHLUMBERGER LTD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5599 San Felipe, 17th Floor</w:t>
      </w:r>
    </w:p>
    <w:p>
      <w:pPr>
        <w:spacing w:after="0" w:line="238" w:lineRule="auto"/>
        <w:rPr>
          <w:sz w:val="20"/>
          <w:szCs w:val="20"/>
          <w:color w:val="auto"/>
        </w:rPr>
      </w:pPr>
      <w:r>
        <w:rPr>
          <w:rFonts w:ascii="Courier New" w:cs="Courier New" w:eastAsia="Courier New" w:hAnsi="Courier New"/>
          <w:sz w:val="18"/>
          <w:szCs w:val="18"/>
          <w:color w:val="auto"/>
        </w:rPr>
        <w:t>Houston TX 77056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BlackRock Inc.</w:t>
      </w:r>
    </w:p>
    <w:p>
      <w:pPr>
        <w:spacing w:after="0" w:line="4" w:lineRule="exact"/>
        <w:rPr>
          <w:rFonts w:ascii="Courier New" w:cs="Courier New" w:eastAsia="Courier New" w:hAnsi="Courier New"/>
          <w:sz w:val="16"/>
          <w:szCs w:val="16"/>
          <w:color w:val="auto"/>
        </w:rPr>
      </w:pPr>
    </w:p>
    <w:p>
      <w:pPr>
        <w:ind w:right="821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40 East 52nd Street New York, NY 10022</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ind w:left="220" w:hanging="212"/>
        <w:spacing w:after="0" w:line="238" w:lineRule="auto"/>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ind w:left="220" w:hanging="212"/>
        <w:spacing w:after="0" w:line="238" w:lineRule="auto"/>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75876249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5.56%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75876249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75876249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SCHLUMBERGER LTD.</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SCHLUMBERGER LTD</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21, 2011</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Japan Co. Ltd.</w:t>
      </w:r>
    </w:p>
    <w:p>
      <w:pPr>
        <w:spacing w:after="0" w:line="238" w:lineRule="auto"/>
        <w:rPr>
          <w:sz w:val="20"/>
          <w:szCs w:val="20"/>
          <w:color w:val="auto"/>
        </w:rPr>
      </w:pPr>
      <w:r>
        <w:rPr>
          <w:rFonts w:ascii="Courier New" w:cs="Courier New" w:eastAsia="Courier New" w:hAnsi="Courier New"/>
          <w:sz w:val="18"/>
          <w:szCs w:val="18"/>
          <w:color w:val="auto"/>
        </w:rPr>
        <w:t>BlackRock Advisors (UK) Limited</w:t>
      </w:r>
    </w:p>
    <w:p>
      <w:pPr>
        <w:spacing w:after="0"/>
        <w:rPr>
          <w:sz w:val="20"/>
          <w:szCs w:val="20"/>
          <w:color w:val="auto"/>
        </w:rPr>
      </w:pPr>
      <w:r>
        <w:rPr>
          <w:rFonts w:ascii="Courier New" w:cs="Courier New" w:eastAsia="Courier New" w:hAnsi="Courier New"/>
          <w:sz w:val="18"/>
          <w:szCs w:val="18"/>
          <w:color w:val="auto"/>
        </w:rPr>
        <w:t>BlackRock Asset Management Deutschland AG</w:t>
      </w:r>
    </w:p>
    <w:p>
      <w:pPr>
        <w:spacing w:after="0" w:line="237"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Australia Limited</w:t>
      </w: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7" w:lineRule="auto"/>
        <w:rPr>
          <w:sz w:val="20"/>
          <w:szCs w:val="20"/>
          <w:color w:val="auto"/>
        </w:rPr>
      </w:pPr>
      <w:r>
        <w:rPr>
          <w:rFonts w:ascii="Courier New" w:cs="Courier New" w:eastAsia="Courier New" w:hAnsi="Courier New"/>
          <w:sz w:val="18"/>
          <w:szCs w:val="18"/>
          <w:color w:val="auto"/>
        </w:rPr>
        <w:t>BlackRock Capital Management, Inc.</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7" w:lineRule="auto"/>
        <w:rPr>
          <w:sz w:val="20"/>
          <w:szCs w:val="20"/>
          <w:color w:val="auto"/>
        </w:rPr>
      </w:pPr>
      <w:r>
        <w:rPr>
          <w:rFonts w:ascii="Courier New" w:cs="Courier New" w:eastAsia="Courier New" w:hAnsi="Courier New"/>
          <w:sz w:val="18"/>
          <w:szCs w:val="18"/>
          <w:color w:val="auto"/>
        </w:rPr>
        <w:t>BlackRock Fund Managers (Isle of Man) Limited</w:t>
      </w:r>
    </w:p>
    <w:p>
      <w:pPr>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(Korea) Ltd</w:t>
      </w:r>
    </w:p>
    <w:p>
      <w:pPr>
        <w:spacing w:after="0"/>
        <w:rPr>
          <w:sz w:val="20"/>
          <w:szCs w:val="20"/>
          <w:color w:val="auto"/>
        </w:rPr>
      </w:pPr>
      <w:r>
        <w:rPr>
          <w:rFonts w:ascii="Courier New" w:cs="Courier New" w:eastAsia="Courier New" w:hAnsi="Courier New"/>
          <w:sz w:val="18"/>
          <w:szCs w:val="18"/>
          <w:color w:val="auto"/>
        </w:rPr>
        <w:t>BlackRock (Luxembourg) S.A.</w:t>
      </w:r>
    </w:p>
    <w:p>
      <w:pPr>
        <w:spacing w:after="0" w:line="237" w:lineRule="auto"/>
        <w:rPr>
          <w:sz w:val="20"/>
          <w:szCs w:val="20"/>
          <w:color w:val="auto"/>
        </w:rPr>
      </w:pPr>
      <w:r>
        <w:rPr>
          <w:rFonts w:ascii="Courier New" w:cs="Courier New" w:eastAsia="Courier New" w:hAnsi="Courier New"/>
          <w:sz w:val="18"/>
          <w:szCs w:val="18"/>
          <w:color w:val="auto"/>
        </w:rPr>
        <w:t>BlackRock (Netherlands) B.V.</w:t>
      </w:r>
    </w:p>
    <w:p>
      <w:pPr>
        <w:spacing w:after="0"/>
        <w:rPr>
          <w:sz w:val="20"/>
          <w:szCs w:val="20"/>
          <w:color w:val="auto"/>
        </w:rPr>
      </w:pPr>
      <w:r>
        <w:rPr>
          <w:rFonts w:ascii="Courier New" w:cs="Courier New" w:eastAsia="Courier New" w:hAnsi="Courier New"/>
          <w:sz w:val="18"/>
          <w:szCs w:val="18"/>
          <w:color w:val="auto"/>
        </w:rPr>
        <w:t>BlackRock Fund Managers Limited</w:t>
      </w:r>
    </w:p>
    <w:p>
      <w:pPr>
        <w:spacing w:after="0" w:line="237" w:lineRule="auto"/>
        <w:rPr>
          <w:sz w:val="20"/>
          <w:szCs w:val="20"/>
          <w:color w:val="auto"/>
        </w:rPr>
      </w:pPr>
      <w:r>
        <w:rPr>
          <w:rFonts w:ascii="Courier New" w:cs="Courier New" w:eastAsia="Courier New" w:hAnsi="Courier New"/>
          <w:sz w:val="18"/>
          <w:szCs w:val="18"/>
          <w:color w:val="auto"/>
        </w:rPr>
        <w:t>BlackRock Pensions Limited</w:t>
      </w:r>
    </w:p>
    <w:p>
      <w:pPr>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rPr>
          <w:sz w:val="20"/>
          <w:szCs w:val="20"/>
          <w:color w:val="auto"/>
        </w:rPr>
      </w:pPr>
      <w:r>
        <w:rPr>
          <w:rFonts w:ascii="Courier New" w:cs="Courier New" w:eastAsia="Courier New" w:hAnsi="Courier New"/>
          <w:sz w:val="18"/>
          <w:szCs w:val="18"/>
          <w:color w:val="auto"/>
        </w:rPr>
        <w:t>BlackRock International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spacing w:after="0"/>
        <w:rPr>
          <w:sz w:val="20"/>
          <w:szCs w:val="20"/>
          <w:color w:val="auto"/>
        </w:rPr>
      </w:pPr>
      <w:r>
        <w:rPr>
          <w:rFonts w:ascii="Courier New" w:cs="Courier New" w:eastAsia="Courier New" w:hAnsi="Courier New"/>
          <w:sz w:val="18"/>
          <w:szCs w:val="18"/>
          <w:color w:val="auto"/>
        </w:rPr>
        <w:t>State Street Research &amp; Management Company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Robert Connolly, Howard Surloff, Edward Baer, Bartholomew Battista, Daniel Waltcher, Karen Clark, John Stelley, Denis Molleur, Daniel Ronnen, Brian Kindelan, Nicholas Hall, Con Tzatzakis ,</w:t>
      </w:r>
    </w:p>
    <w:p>
      <w:pPr>
        <w:spacing w:after="0" w:line="234" w:lineRule="auto"/>
        <w:rPr>
          <w:sz w:val="20"/>
          <w:szCs w:val="20"/>
          <w:color w:val="auto"/>
        </w:rPr>
      </w:pPr>
      <w:r>
        <w:rPr>
          <w:rFonts w:ascii="Courier New" w:cs="Courier New" w:eastAsia="Courier New" w:hAnsi="Courier New"/>
          <w:sz w:val="18"/>
          <w:szCs w:val="18"/>
          <w:color w:val="auto"/>
        </w:rPr>
        <w:t>John Blevins, Rick F. Froio and Matthew Fitzgerald acting severally, as</w:t>
      </w:r>
    </w:p>
    <w:p>
      <w:pPr>
        <w:spacing w:after="0" w:line="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its true and lawful attorneys-in-fact, for the purpose of, from time to time, executing in its name and on its behalf, whether the Company is acting individually or as representative of others, any and all documents, certificates, instruments, statements, other filings and amendments to</w:t>
      </w:r>
    </w:p>
    <w:p>
      <w:pPr>
        <w:spacing w:after="0" w:line="5" w:lineRule="exact"/>
        <w:rPr>
          <w:sz w:val="20"/>
          <w:szCs w:val="20"/>
          <w:color w:val="auto"/>
        </w:rPr>
      </w:pPr>
    </w:p>
    <w:p>
      <w:pPr>
        <w:ind w:right="3039"/>
        <w:spacing w:after="0" w:line="238" w:lineRule="auto"/>
        <w:rPr>
          <w:sz w:val="20"/>
          <w:szCs w:val="20"/>
          <w:color w:val="auto"/>
        </w:rPr>
      </w:pPr>
      <w:r>
        <w:rPr>
          <w:rFonts w:ascii="Courier New" w:cs="Courier New" w:eastAsia="Courier New" w:hAnsi="Courier New"/>
          <w:sz w:val="18"/>
          <w:szCs w:val="18"/>
          <w:color w:val="auto"/>
        </w:rPr>
        <w:t>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 5, 13D, 13F and 13G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5"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expressly revoke the power of attorney</w:t>
      </w:r>
    </w:p>
    <w:p>
      <w:pPr>
        <w:spacing w:after="0" w:line="4"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dated January 11, 2008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9" w:lineRule="exact"/>
        <w:rPr>
          <w:sz w:val="20"/>
          <w:szCs w:val="20"/>
          <w:color w:val="auto"/>
        </w:rPr>
      </w:pPr>
    </w:p>
    <w:p>
      <w:pPr>
        <w:ind w:right="36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14th day of December, 2009.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Robert W. Doll, Jr.</w:t>
      </w:r>
    </w:p>
    <w:p>
      <w:pPr>
        <w:spacing w:after="0" w:line="238" w:lineRule="auto"/>
        <w:rPr>
          <w:sz w:val="20"/>
          <w:szCs w:val="20"/>
          <w:color w:val="auto"/>
        </w:rPr>
      </w:pPr>
      <w:r>
        <w:rPr>
          <w:rFonts w:ascii="Courier New" w:cs="Courier New" w:eastAsia="Courier New" w:hAnsi="Courier New"/>
          <w:sz w:val="18"/>
          <w:szCs w:val="18"/>
          <w:color w:val="auto"/>
        </w:rPr>
        <w:t>Name: Robert W. Doll, Jr.</w:t>
      </w:r>
    </w:p>
    <w:p>
      <w:pPr>
        <w:spacing w:after="0"/>
        <w:rPr>
          <w:sz w:val="20"/>
          <w:szCs w:val="20"/>
          <w:color w:val="auto"/>
        </w:rPr>
      </w:pPr>
      <w:r>
        <w:rPr>
          <w:rFonts w:ascii="Courier New" w:cs="Courier New" w:eastAsia="Courier New" w:hAnsi="Courier New"/>
          <w:sz w:val="18"/>
          <w:szCs w:val="18"/>
          <w:color w:val="auto"/>
        </w:rPr>
        <w:t>Title: Vice Chairman</w:t>
      </w:r>
    </w:p>
    <w:p>
      <w:pPr>
        <w:sectPr>
          <w:pgSz w:w="11900" w:h="16838" w:orient="portrait"/>
          <w:cols w:equalWidth="0" w:num="1">
            <w:col w:w="10219"/>
          </w:cols>
          <w:pgMar w:left="240" w:top="339" w:right="1440" w:bottom="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upperLetter"/>
      <w:start w:val="24"/>
    </w:lvl>
  </w:abstractNum>
  <w:abstractNum w:abstractNumId="5">
    <w:nsid w:val="66EF438D"/>
    <w:multiLevelType w:val="hybridMultilevel"/>
    <w:lvl w:ilvl="0">
      <w:lvlJc w:val="left"/>
      <w:lvlText w:val="(%1)"/>
      <w:numFmt w:val="decimal"/>
      <w:start w:val="2"/>
    </w:lvl>
  </w:abstractNum>
  <w:abstractNum w:abstractNumId="6">
    <w:nsid w:val="140E0F76"/>
    <w:multiLevelType w:val="hybridMultilevel"/>
    <w:lvl w:ilvl="0">
      <w:lvlJc w:val="left"/>
      <w:lvlText w:val="(%1)"/>
      <w:numFmt w:val="decimal"/>
      <w:start w:val="5"/>
    </w:lvl>
  </w:abstractNum>
  <w:abstractNum w:abstractNumId="7">
    <w:nsid w:val="3352255A"/>
    <w:multiLevelType w:val="hybridMultilevel"/>
    <w:lvl w:ilvl="0">
      <w:lvlJc w:val="left"/>
      <w:lvlText w:val="(%1)"/>
      <w:numFmt w:val="decimal"/>
      <w:start w:val="8"/>
    </w:lvl>
  </w:abstractNum>
  <w:abstractNum w:abstractNumId="8">
    <w:nsid w:val="109CF92E"/>
    <w:multiLevelType w:val="hybridMultilevel"/>
    <w:lvl w:ilvl="0">
      <w:lvlJc w:val="left"/>
      <w:lvlText w:val="(%1)"/>
      <w:numFmt w:val="decimal"/>
      <w:start w:val="12"/>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upperLetter"/>
      <w:start w:val="24"/>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2019-12-10T03:12:22Z</dcterms:created>
  <dcterms:modified xsi:type="dcterms:W3CDTF">2019-12-10T03:12:22Z</dcterms:modified>
</cp:coreProperties>
</file>