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25 January 2023</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Annual Report on Form 10-K for the fiscal year ended December 31, 2022, which was filed with the U.S. Securities and Exchange Commission on January 25, 2023. Such disclosure appears on page 60 of the Annual Report on Form 10-K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2023-01-25T12:18:32Z</dcterms:created>
  <dcterms:modified xsi:type="dcterms:W3CDTF">2023-01-25T12:18:32Z</dcterms:modified>
</cp:coreProperties>
</file>