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rPr>
              <w:t>UNITED STATES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700" w:type="dxa"/>
            <w:vAlign w:val="bottom"/>
            <w:gridSpan w:val="9"/>
          </w:tcPr>
          <w:p>
            <w:pPr>
              <w:jc w:val="center"/>
              <w:ind w:left="1407"/>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w w:val="93"/>
              </w:rPr>
              <w:t>Washington, D.C. 20549</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80" w:type="dxa"/>
            <w:vAlign w:val="bottom"/>
            <w:gridSpan w:val="5"/>
          </w:tcPr>
          <w:p>
            <w:pPr>
              <w:jc w:val="right"/>
              <w:ind w:right="530"/>
              <w:spacing w:after="0" w:line="99" w:lineRule="exact"/>
              <w:rPr>
                <w:sz w:val="20"/>
                <w:szCs w:val="20"/>
                <w:color w:val="auto"/>
              </w:rPr>
            </w:pPr>
            <w:r>
              <w:rPr>
                <w:rFonts w:ascii="Arial" w:cs="Arial" w:eastAsia="Arial" w:hAnsi="Arial"/>
                <w:sz w:val="11"/>
                <w:szCs w:val="11"/>
                <w:color w:val="auto"/>
                <w:w w:val="95"/>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700" w:type="dxa"/>
            <w:vAlign w:val="bottom"/>
            <w:gridSpan w:val="9"/>
            <w:vMerge w:val="restart"/>
          </w:tcPr>
          <w:p>
            <w:pPr>
              <w:jc w:val="center"/>
              <w:ind w:left="1407"/>
              <w:spacing w:after="0"/>
              <w:rPr>
                <w:sz w:val="20"/>
                <w:szCs w:val="20"/>
                <w:color w:val="auto"/>
              </w:rPr>
            </w:pPr>
            <w:r>
              <w:rPr>
                <w:rFonts w:ascii="Arial" w:cs="Arial" w:eastAsia="Arial" w:hAnsi="Arial"/>
                <w:sz w:val="14"/>
                <w:szCs w:val="14"/>
                <w:b w:val="1"/>
                <w:bCs w:val="1"/>
                <w:color w:val="auto"/>
              </w:rPr>
              <w:t>NOTICE OF PROPOSED SALE OF SECURITIES</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80" w:type="dxa"/>
            <w:vAlign w:val="bottom"/>
            <w:gridSpan w:val="5"/>
          </w:tcPr>
          <w:p>
            <w:pPr>
              <w:jc w:val="right"/>
              <w:ind w:right="590"/>
              <w:spacing w:after="0"/>
              <w:rPr>
                <w:sz w:val="20"/>
                <w:szCs w:val="20"/>
                <w:color w:val="auto"/>
              </w:rPr>
            </w:pPr>
            <w:r>
              <w:rPr>
                <w:rFonts w:ascii="Arial" w:cs="Arial" w:eastAsia="Arial" w:hAnsi="Arial"/>
                <w:sz w:val="11"/>
                <w:szCs w:val="11"/>
                <w:color w:val="auto"/>
                <w:w w:val="98"/>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70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70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980" w:type="dxa"/>
            <w:vAlign w:val="bottom"/>
            <w:gridSpan w:val="13"/>
            <w:vMerge w:val="restart"/>
          </w:tcPr>
          <w:p>
            <w:pPr>
              <w:jc w:val="center"/>
              <w:ind w:left="147"/>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980" w:type="dxa"/>
            <w:vAlign w:val="bottom"/>
            <w:gridSpan w:val="13"/>
            <w:vMerge w:val="continue"/>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shd w:val="clear" w:color="auto" w:fill="BFBFBF"/>
          </w:tcPr>
          <w:p>
            <w:pPr>
              <w:spacing w:after="0"/>
              <w:rPr>
                <w:sz w:val="7"/>
                <w:szCs w:val="7"/>
                <w:color w:val="auto"/>
              </w:rPr>
            </w:pPr>
          </w:p>
        </w:tc>
        <w:tc>
          <w:tcPr>
            <w:tcW w:w="180" w:type="dxa"/>
            <w:vAlign w:val="bottom"/>
            <w:shd w:val="clear" w:color="auto" w:fill="BFBFBF"/>
          </w:tcPr>
          <w:p>
            <w:pPr>
              <w:spacing w:after="0"/>
              <w:rPr>
                <w:sz w:val="7"/>
                <w:szCs w:val="7"/>
                <w:color w:val="auto"/>
              </w:rPr>
            </w:pPr>
          </w:p>
        </w:tc>
        <w:tc>
          <w:tcPr>
            <w:tcW w:w="8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20" w:type="dxa"/>
            <w:vAlign w:val="bottom"/>
            <w:shd w:val="clear" w:color="auto" w:fill="BFBFBF"/>
          </w:tcPr>
          <w:p>
            <w:pPr>
              <w:spacing w:after="0"/>
              <w:rPr>
                <w:sz w:val="19"/>
                <w:szCs w:val="19"/>
                <w:color w:val="auto"/>
              </w:rPr>
            </w:pPr>
          </w:p>
        </w:tc>
        <w:tc>
          <w:tcPr>
            <w:tcW w:w="180" w:type="dxa"/>
            <w:vAlign w:val="bottom"/>
            <w:shd w:val="clear" w:color="auto" w:fill="BFBFBF"/>
          </w:tcPr>
          <w:p>
            <w:pPr>
              <w:spacing w:after="0"/>
              <w:rPr>
                <w:sz w:val="19"/>
                <w:szCs w:val="19"/>
                <w:color w:val="auto"/>
              </w:rPr>
            </w:pPr>
          </w:p>
        </w:tc>
        <w:tc>
          <w:tcPr>
            <w:tcW w:w="8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shd w:val="clear" w:color="auto" w:fill="BFBFBF"/>
          </w:tcPr>
          <w:p>
            <w:pPr>
              <w:spacing w:after="0"/>
              <w:rPr>
                <w:sz w:val="14"/>
                <w:szCs w:val="14"/>
                <w:color w:val="auto"/>
              </w:rPr>
            </w:pPr>
          </w:p>
        </w:tc>
        <w:tc>
          <w:tcPr>
            <w:tcW w:w="18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100" w:type="dxa"/>
            <w:vAlign w:val="bottom"/>
            <w:gridSpan w:val="4"/>
          </w:tcPr>
          <w:p>
            <w:pPr>
              <w:jc w:val="right"/>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520" w:type="dxa"/>
            <w:vAlign w:val="bottom"/>
            <w:tcBorders>
              <w:right w:val="single" w:sz="8" w:color="auto"/>
            </w:tcBorders>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i w:val="1"/>
                <w:iCs w:val="1"/>
                <w:color w:val="auto"/>
                <w:w w:val="89"/>
              </w:rPr>
              <w:t xml:space="preserve">(c) </w:t>
            </w:r>
            <w:r>
              <w:rPr>
                <w:rFonts w:ascii="Arial" w:cs="Arial" w:eastAsia="Arial" w:hAnsi="Arial"/>
                <w:sz w:val="13"/>
                <w:szCs w:val="13"/>
                <w:color w:val="auto"/>
                <w:w w:val="89"/>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82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Borders>
              <w:bottom w:val="single" w:sz="8" w:color="BFBFBF"/>
            </w:tcBorders>
            <w:shd w:val="clear" w:color="auto" w:fill="BFBFBF"/>
          </w:tcPr>
          <w:p>
            <w:pPr>
              <w:spacing w:after="0"/>
              <w:rPr>
                <w:sz w:val="23"/>
                <w:szCs w:val="23"/>
                <w:color w:val="auto"/>
              </w:rPr>
            </w:pPr>
          </w:p>
        </w:tc>
        <w:tc>
          <w:tcPr>
            <w:tcW w:w="18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6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85"/>
              </w:rPr>
              <w:t>STATE</w:t>
            </w:r>
          </w:p>
        </w:tc>
        <w:tc>
          <w:tcPr>
            <w:tcW w:w="122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16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60" w:type="dxa"/>
            <w:vAlign w:val="bottom"/>
            <w:gridSpan w:val="2"/>
            <w:vMerge w:val="restart"/>
          </w:tcPr>
          <w:p>
            <w:pPr>
              <w:ind w:left="200"/>
              <w:spacing w:after="0"/>
              <w:rPr>
                <w:sz w:val="20"/>
                <w:szCs w:val="20"/>
                <w:color w:val="auto"/>
              </w:rPr>
            </w:pPr>
            <w:r>
              <w:rPr>
                <w:rFonts w:ascii="Arial" w:cs="Arial" w:eastAsia="Arial" w:hAnsi="Arial"/>
                <w:sz w:val="18"/>
                <w:szCs w:val="18"/>
                <w:color w:val="auto"/>
                <w:w w:val="90"/>
              </w:rPr>
              <w:t>5599 San Felipe, 17th Floor</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3"/>
            <w:vMerge w:val="restart"/>
          </w:tcPr>
          <w:p>
            <w:pPr>
              <w:jc w:val="right"/>
              <w:ind w:right="26"/>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3"/>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(c) </w:t>
            </w:r>
            <w:r>
              <w:rPr>
                <w:rFonts w:ascii="Arial" w:cs="Arial" w:eastAsia="Arial" w:hAnsi="Arial"/>
                <w:sz w:val="13"/>
                <w:szCs w:val="13"/>
                <w:color w:val="auto"/>
                <w:w w:val="90"/>
              </w:rPr>
              <w:t>ADDRESS STREET</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94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9"/>
              </w:rPr>
              <w:t>Patrick Schorn</w:t>
            </w:r>
          </w:p>
        </w:tc>
        <w:tc>
          <w:tcPr>
            <w:tcW w:w="3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6"/>
            <w:vMerge w:val="continue"/>
          </w:tcPr>
          <w:p>
            <w:pPr>
              <w:spacing w:after="0"/>
              <w:rPr>
                <w:sz w:val="16"/>
                <w:szCs w:val="16"/>
                <w:color w:val="auto"/>
              </w:rPr>
            </w:pPr>
          </w:p>
        </w:tc>
        <w:tc>
          <w:tcPr>
            <w:tcW w:w="116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180" w:type="dxa"/>
            <w:vAlign w:val="bottom"/>
          </w:tcPr>
          <w:p>
            <w:pPr>
              <w:spacing w:after="0"/>
              <w:rPr>
                <w:sz w:val="16"/>
                <w:szCs w:val="16"/>
                <w:color w:val="auto"/>
              </w:rPr>
            </w:pP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16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6"/>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9"/>
              </w:rPr>
              <w:t xml:space="preserve">(b)   </w:t>
            </w:r>
            <w:r>
              <w:rPr>
                <w:rFonts w:ascii="Arial" w:cs="Arial" w:eastAsia="Arial" w:hAnsi="Arial"/>
                <w:sz w:val="12"/>
                <w:szCs w:val="12"/>
                <w:b w:val="1"/>
                <w:bCs w:val="1"/>
                <w:color w:val="auto"/>
                <w:w w:val="99"/>
              </w:rPr>
              <w:t>Name and Address of Each Broker</w:t>
            </w:r>
          </w:p>
        </w:tc>
        <w:tc>
          <w:tcPr>
            <w:tcW w:w="102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60" w:type="dxa"/>
            <w:vAlign w:val="bottom"/>
            <w:gridSpan w:val="3"/>
          </w:tcPr>
          <w:p>
            <w:pPr>
              <w:jc w:val="right"/>
              <w:spacing w:after="0" w:line="110" w:lineRule="exact"/>
              <w:rPr>
                <w:sz w:val="20"/>
                <w:szCs w:val="20"/>
                <w:color w:val="auto"/>
              </w:rPr>
            </w:pPr>
            <w:r>
              <w:rPr>
                <w:rFonts w:ascii="Arial" w:cs="Arial" w:eastAsia="Arial" w:hAnsi="Arial"/>
                <w:sz w:val="12"/>
                <w:szCs w:val="12"/>
                <w:i w:val="1"/>
                <w:iCs w:val="1"/>
                <w:color w:val="auto"/>
                <w:w w:val="81"/>
              </w:rPr>
              <w:t>(d)</w:t>
            </w:r>
          </w:p>
        </w:tc>
        <w:tc>
          <w:tcPr>
            <w:tcW w:w="52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6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gridSpan w:val="2"/>
          </w:tcPr>
          <w:p>
            <w:pPr>
              <w:jc w:val="center"/>
              <w:ind w:left="187"/>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74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60" w:type="dxa"/>
            <w:vAlign w:val="bottom"/>
          </w:tcPr>
          <w:p>
            <w:pPr>
              <w:spacing w:after="0"/>
              <w:rPr>
                <w:sz w:val="8"/>
                <w:szCs w:val="8"/>
                <w:color w:val="auto"/>
              </w:rPr>
            </w:pPr>
          </w:p>
        </w:tc>
        <w:tc>
          <w:tcPr>
            <w:tcW w:w="1340" w:type="dxa"/>
            <w:vAlign w:val="bottom"/>
            <w:tcBorders>
              <w:right w:val="single" w:sz="8" w:color="auto"/>
            </w:tcBorders>
            <w:gridSpan w:val="3"/>
          </w:tcPr>
          <w:p>
            <w:pPr>
              <w:jc w:val="center"/>
              <w:ind w:left="166"/>
              <w:spacing w:after="0" w:line="100" w:lineRule="exact"/>
              <w:rPr>
                <w:sz w:val="20"/>
                <w:szCs w:val="20"/>
                <w:color w:val="auto"/>
              </w:rPr>
            </w:pPr>
            <w:r>
              <w:rPr>
                <w:rFonts w:ascii="Arial" w:cs="Arial" w:eastAsia="Arial" w:hAnsi="Arial"/>
                <w:sz w:val="11"/>
                <w:szCs w:val="11"/>
                <w:b w:val="1"/>
                <w:bCs w:val="1"/>
                <w:color w:val="auto"/>
              </w:rPr>
              <w:t>Number of Shares</w:t>
            </w: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gridSpan w:val="2"/>
          </w:tcPr>
          <w:p>
            <w:pPr>
              <w:ind w:left="20"/>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gridSpan w:val="2"/>
          </w:tcPr>
          <w:p>
            <w:pPr>
              <w:jc w:val="center"/>
              <w:ind w:left="187"/>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02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w w:val="96"/>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60" w:type="dxa"/>
            <w:vAlign w:val="bottom"/>
            <w:tcBorders>
              <w:right w:val="single" w:sz="8" w:color="auto"/>
            </w:tcBorders>
            <w:gridSpan w:val="2"/>
          </w:tcPr>
          <w:p>
            <w:pPr>
              <w:jc w:val="center"/>
              <w:ind w:left="187"/>
              <w:spacing w:after="0" w:line="144" w:lineRule="exact"/>
              <w:rPr>
                <w:sz w:val="20"/>
                <w:szCs w:val="20"/>
                <w:color w:val="auto"/>
              </w:rPr>
            </w:pPr>
            <w:r>
              <w:rPr>
                <w:rFonts w:ascii="Arial" w:cs="Arial" w:eastAsia="Arial" w:hAnsi="Arial"/>
                <w:sz w:val="13"/>
                <w:szCs w:val="13"/>
                <w:b w:val="1"/>
                <w:bCs w:val="1"/>
                <w:color w:val="auto"/>
                <w:w w:val="95"/>
              </w:rPr>
              <w:t>Maker</w:t>
            </w:r>
          </w:p>
        </w:tc>
        <w:tc>
          <w:tcPr>
            <w:tcW w:w="102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2"/>
              </w:rPr>
              <w:t>To Be Sold</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spacing w:after="0" w:line="144" w:lineRule="exact"/>
              <w:rPr>
                <w:sz w:val="20"/>
                <w:szCs w:val="20"/>
                <w:color w:val="auto"/>
              </w:rPr>
            </w:pPr>
            <w:r>
              <w:rPr>
                <w:rFonts w:ascii="Arial" w:cs="Arial" w:eastAsia="Arial" w:hAnsi="Arial"/>
                <w:sz w:val="13"/>
                <w:szCs w:val="13"/>
                <w:i w:val="1"/>
                <w:iCs w:val="1"/>
                <w:color w:val="auto"/>
                <w:w w:val="89"/>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gridSpan w:val="2"/>
          </w:tcPr>
          <w:p>
            <w:pPr>
              <w:jc w:val="center"/>
              <w:ind w:left="187"/>
              <w:spacing w:after="0"/>
              <w:rPr>
                <w:sz w:val="20"/>
                <w:szCs w:val="20"/>
                <w:color w:val="auto"/>
              </w:rPr>
            </w:pPr>
            <w:r>
              <w:rPr>
                <w:rFonts w:ascii="Arial" w:cs="Arial" w:eastAsia="Arial" w:hAnsi="Arial"/>
                <w:sz w:val="13"/>
                <w:szCs w:val="13"/>
                <w:b w:val="1"/>
                <w:bCs w:val="1"/>
                <w:color w:val="auto"/>
                <w:w w:val="86"/>
              </w:rPr>
              <w:t>who is Acquiring the Securities</w:t>
            </w:r>
          </w:p>
        </w:tc>
        <w:tc>
          <w:tcPr>
            <w:tcW w:w="74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4"/>
              </w:rPr>
              <w:t>(See instr. 3(c))</w:t>
            </w:r>
          </w:p>
        </w:tc>
        <w:tc>
          <w:tcPr>
            <w:tcW w:w="80" w:type="dxa"/>
            <w:vAlign w:val="bottom"/>
            <w:tcBorders>
              <w:bottom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ind w:left="120"/>
              <w:spacing w:after="0"/>
              <w:rPr>
                <w:sz w:val="20"/>
                <w:szCs w:val="20"/>
                <w:color w:val="auto"/>
              </w:rPr>
            </w:pPr>
            <w:r>
              <w:rPr>
                <w:rFonts w:ascii="Arial" w:cs="Arial" w:eastAsia="Arial" w:hAnsi="Arial"/>
                <w:sz w:val="13"/>
                <w:szCs w:val="13"/>
                <w:color w:val="auto"/>
                <w:w w:val="92"/>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74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2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Services</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2,300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vMerge w:val="restart"/>
          </w:tcPr>
          <w:p>
            <w:pPr>
              <w:jc w:val="right"/>
              <w:ind w:right="143"/>
              <w:spacing w:after="0"/>
              <w:rPr>
                <w:sz w:val="20"/>
                <w:szCs w:val="20"/>
                <w:color w:val="auto"/>
              </w:rPr>
            </w:pPr>
            <w:r>
              <w:rPr>
                <w:rFonts w:ascii="Arial" w:cs="Arial" w:eastAsia="Arial" w:hAnsi="Arial"/>
                <w:sz w:val="18"/>
                <w:szCs w:val="18"/>
                <w:color w:val="auto"/>
                <w:w w:val="89"/>
              </w:rPr>
              <w:t>$184,000.00</w:t>
            </w:r>
          </w:p>
        </w:tc>
        <w:tc>
          <w:tcPr>
            <w:tcW w:w="60" w:type="dxa"/>
            <w:vAlign w:val="bottom"/>
          </w:tcPr>
          <w:p>
            <w:pPr>
              <w:spacing w:after="0"/>
              <w:rPr>
                <w:sz w:val="18"/>
                <w:szCs w:val="18"/>
                <w:color w:val="auto"/>
              </w:rPr>
            </w:pPr>
          </w:p>
        </w:tc>
        <w:tc>
          <w:tcPr>
            <w:tcW w:w="1220" w:type="dxa"/>
            <w:vAlign w:val="bottom"/>
            <w:gridSpan w:val="2"/>
            <w:vMerge w:val="restart"/>
          </w:tcPr>
          <w:p>
            <w:pPr>
              <w:jc w:val="right"/>
              <w:ind w:right="12"/>
              <w:spacing w:after="0"/>
              <w:rPr>
                <w:sz w:val="20"/>
                <w:szCs w:val="20"/>
                <w:color w:val="auto"/>
              </w:rPr>
            </w:pPr>
            <w:r>
              <w:rPr>
                <w:rFonts w:ascii="Arial" w:cs="Arial" w:eastAsia="Arial" w:hAnsi="Arial"/>
                <w:sz w:val="18"/>
                <w:szCs w:val="18"/>
                <w:color w:val="auto"/>
                <w:w w:val="97"/>
              </w:rPr>
              <w:t>1,328,255,773</w:t>
            </w: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vMerge w:val="restart"/>
          </w:tcPr>
          <w:p>
            <w:pPr>
              <w:jc w:val="right"/>
              <w:ind w:right="23"/>
              <w:spacing w:after="0"/>
              <w:rPr>
                <w:sz w:val="20"/>
                <w:szCs w:val="20"/>
                <w:color w:val="auto"/>
              </w:rPr>
            </w:pPr>
            <w:r>
              <w:rPr>
                <w:rFonts w:ascii="Arial" w:cs="Arial" w:eastAsia="Arial" w:hAnsi="Arial"/>
                <w:sz w:val="18"/>
                <w:szCs w:val="18"/>
                <w:color w:val="auto"/>
                <w:w w:val="96"/>
              </w:rPr>
              <w:t>2/5/2013</w:t>
            </w:r>
          </w:p>
        </w:tc>
        <w:tc>
          <w:tcPr>
            <w:tcW w:w="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22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17151 Davenport St, Ste 117</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Omaha, NE 68118</w:t>
            </w:r>
          </w:p>
        </w:tc>
        <w:tc>
          <w:tcPr>
            <w:tcW w:w="74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40" w:type="dxa"/>
            <w:vAlign w:val="bottom"/>
            <w:gridSpan w:val="13"/>
          </w:tcPr>
          <w:p>
            <w:pPr>
              <w:ind w:left="24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320" w:type="dxa"/>
            <w:vAlign w:val="bottom"/>
            <w:gridSpan w:val="15"/>
          </w:tcPr>
          <w:p>
            <w:pPr>
              <w:ind w:left="24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21"/>
          </w:tcPr>
          <w:p>
            <w:pPr>
              <w:ind w:left="24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80" w:type="dxa"/>
            <w:vAlign w:val="bottom"/>
            <w:gridSpan w:val="22"/>
          </w:tcPr>
          <w:p>
            <w:pPr>
              <w:ind w:left="24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42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2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4"/>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40" w:type="dxa"/>
            <w:vAlign w:val="bottom"/>
            <w:gridSpan w:val="13"/>
          </w:tcPr>
          <w:p>
            <w:pPr>
              <w:ind w:left="24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ind w:left="360"/>
              <w:spacing w:after="0" w:line="134" w:lineRule="exact"/>
              <w:rPr>
                <w:sz w:val="20"/>
                <w:szCs w:val="20"/>
                <w:color w:val="auto"/>
              </w:rPr>
            </w:pPr>
            <w:r>
              <w:rPr>
                <w:rFonts w:ascii="Arial" w:cs="Arial" w:eastAsia="Arial" w:hAnsi="Arial"/>
                <w:sz w:val="13"/>
                <w:szCs w:val="13"/>
                <w:b w:val="1"/>
                <w:bCs w:val="1"/>
                <w:color w:val="auto"/>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3"/>
                <w:szCs w:val="13"/>
                <w:b w:val="1"/>
                <w:bCs w:val="1"/>
                <w:color w:val="auto"/>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12"/>
        </w:trPr>
        <w:tc>
          <w:tcPr>
            <w:tcW w:w="1180" w:type="dxa"/>
            <w:vAlign w:val="bottom"/>
            <w:tcBorders>
              <w:left w:val="single" w:sz="8" w:color="auto"/>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5"/>
              </w:rPr>
              <w:t>Common Stock</w:t>
            </w:r>
          </w:p>
        </w:tc>
        <w:tc>
          <w:tcPr>
            <w:tcW w:w="1260" w:type="dxa"/>
            <w:vAlign w:val="bottom"/>
            <w:tcBorders>
              <w:bottom w:val="single" w:sz="8" w:color="auto"/>
              <w:right w:val="single" w:sz="8" w:color="auto"/>
            </w:tcBorders>
          </w:tcPr>
          <w:p>
            <w:pPr>
              <w:ind w:left="380"/>
              <w:spacing w:after="0" w:line="112" w:lineRule="exact"/>
              <w:rPr>
                <w:sz w:val="20"/>
                <w:szCs w:val="20"/>
                <w:color w:val="auto"/>
              </w:rPr>
            </w:pPr>
            <w:r>
              <w:rPr>
                <w:rFonts w:ascii="Arial" w:cs="Arial" w:eastAsia="Arial" w:hAnsi="Arial"/>
                <w:sz w:val="12"/>
                <w:szCs w:val="12"/>
                <w:color w:val="auto"/>
              </w:rPr>
              <w:t>2/4/2013</w:t>
            </w:r>
          </w:p>
        </w:tc>
        <w:tc>
          <w:tcPr>
            <w:tcW w:w="250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4"/>
              </w:rPr>
              <w:t>RSU Vest</w:t>
            </w:r>
          </w:p>
        </w:tc>
        <w:tc>
          <w:tcPr>
            <w:tcW w:w="252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7"/>
              </w:rPr>
              <w:t>Schlumberger Limited</w:t>
            </w:r>
          </w:p>
        </w:tc>
        <w:tc>
          <w:tcPr>
            <w:tcW w:w="138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9"/>
              </w:rPr>
              <w:t>2,300</w:t>
            </w:r>
          </w:p>
        </w:tc>
        <w:tc>
          <w:tcPr>
            <w:tcW w:w="112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rPr>
              <w:t>N/A</w:t>
            </w:r>
          </w:p>
        </w:tc>
        <w:tc>
          <w:tcPr>
            <w:tcW w:w="146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rPr>
              <w:t>N/A</w:t>
            </w:r>
          </w:p>
        </w:tc>
      </w:tr>
      <w:tr>
        <w:trPr>
          <w:trHeight w:val="129"/>
        </w:trPr>
        <w:tc>
          <w:tcPr>
            <w:tcW w:w="1180" w:type="dxa"/>
            <w:vAlign w:val="bottom"/>
            <w:tcBorders>
              <w:left w:val="single" w:sz="8" w:color="auto"/>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r>
      <w:tr>
        <w:trPr>
          <w:trHeight w:val="129"/>
        </w:trPr>
        <w:tc>
          <w:tcPr>
            <w:tcW w:w="1180" w:type="dxa"/>
            <w:vAlign w:val="bottom"/>
            <w:tcBorders>
              <w:left w:val="single" w:sz="8" w:color="auto"/>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r>
      <w:tr>
        <w:trPr>
          <w:trHeight w:val="129"/>
        </w:trPr>
        <w:tc>
          <w:tcPr>
            <w:tcW w:w="1180" w:type="dxa"/>
            <w:vAlign w:val="bottom"/>
            <w:tcBorders>
              <w:left w:val="single" w:sz="8" w:color="auto"/>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r>
      <w:tr>
        <w:trPr>
          <w:trHeight w:val="129"/>
        </w:trPr>
        <w:tc>
          <w:tcPr>
            <w:tcW w:w="1180" w:type="dxa"/>
            <w:vAlign w:val="bottom"/>
            <w:tcBorders>
              <w:left w:val="single" w:sz="8" w:color="auto"/>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4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2/5/2013</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/s/Patrick Schorn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2019-12-21T02:23:45Z</dcterms:created>
  <dcterms:modified xsi:type="dcterms:W3CDTF">2019-12-21T02:23:45Z</dcterms:modified>
</cp:coreProperties>
</file>