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April 8, 2004, the closing sale price of our common stock as reported on the New York Stock Exchange was $61.29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April 9,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Fund (Bermuda)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4,595,000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11,950,000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110,000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24,378,000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5.4</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412,287(5)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6,428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Royal Bank of Canada (CI)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135,604(6)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69,127(7)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3"/>
                <w:szCs w:val="13"/>
                <w:color w:val="auto"/>
              </w:rPr>
            </w:pP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16,180,000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202,250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138,255(8)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83,758(9)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2019-12-13T06:50:31Z</dcterms:created>
  <dcterms:modified xsi:type="dcterms:W3CDTF">2019-12-13T06:50:31Z</dcterms:modified>
</cp:coreProperties>
</file>