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jc w:val="center"/>
              <w:ind w:left="163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10"/>
            <w:vMerge w:val="restart"/>
          </w:tcPr>
          <w:p>
            <w:pPr>
              <w:jc w:val="center"/>
              <w:ind w:left="1635"/>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20" w:type="dxa"/>
            <w:vAlign w:val="bottom"/>
            <w:gridSpan w:val="10"/>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5"/>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18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80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52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20" w:type="dxa"/>
            <w:vAlign w:val="bottom"/>
            <w:tcBorders>
              <w:left w:val="single" w:sz="8" w:color="auto"/>
            </w:tcBorders>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1040" w:type="dxa"/>
            <w:vAlign w:val="bottom"/>
            <w:tcBorders>
              <w:right w:val="single" w:sz="8" w:color="auto"/>
            </w:tcBorders>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8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Jean-Francois Poupeau</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80" w:type="dxa"/>
            <w:vAlign w:val="bottom"/>
            <w:tcBorders>
              <w:left w:val="single" w:sz="8" w:color="auto"/>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ind w:left="28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5"/>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60" w:type="dxa"/>
            <w:vAlign w:val="bottom"/>
          </w:tcPr>
          <w:p>
            <w:pPr>
              <w:spacing w:after="0"/>
              <w:rPr>
                <w:sz w:val="8"/>
                <w:szCs w:val="8"/>
                <w:color w:val="auto"/>
              </w:rPr>
            </w:pPr>
          </w:p>
        </w:tc>
        <w:tc>
          <w:tcPr>
            <w:tcW w:w="1000" w:type="dxa"/>
            <w:vAlign w:val="bottom"/>
            <w:gridSpan w:val="2"/>
          </w:tcPr>
          <w:p>
            <w:pPr>
              <w:jc w:val="center"/>
              <w:ind w:left="2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5"/>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5"/>
              <w:spacing w:after="0" w:line="144" w:lineRule="exact"/>
              <w:rPr>
                <w:sz w:val="20"/>
                <w:szCs w:val="20"/>
                <w:color w:val="auto"/>
              </w:rPr>
            </w:pPr>
            <w:r>
              <w:rPr>
                <w:rFonts w:ascii="Arial" w:cs="Arial" w:eastAsia="Arial" w:hAnsi="Arial"/>
                <w:sz w:val="13"/>
                <w:szCs w:val="13"/>
                <w:b w:val="1"/>
                <w:bCs w:val="1"/>
                <w:color w:val="auto"/>
              </w:rPr>
              <w:t>Maker</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left="2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tcBorders>
            <w:gridSpan w:val="2"/>
          </w:tcPr>
          <w:p>
            <w:pPr>
              <w:jc w:val="center"/>
              <w:ind w:left="375"/>
              <w:spacing w:after="0"/>
              <w:rPr>
                <w:sz w:val="20"/>
                <w:szCs w:val="20"/>
                <w:color w:val="auto"/>
              </w:rPr>
            </w:pPr>
            <w:r>
              <w:rPr>
                <w:rFonts w:ascii="Arial" w:cs="Arial" w:eastAsia="Arial" w:hAnsi="Arial"/>
                <w:sz w:val="13"/>
                <w:szCs w:val="13"/>
                <w:b w:val="1"/>
                <w:bCs w:val="1"/>
                <w:color w:val="auto"/>
                <w:w w:val="85"/>
              </w:rPr>
              <w:t>who is Acquiring the Securities</w:t>
            </w:r>
          </w:p>
        </w:tc>
        <w:tc>
          <w:tcPr>
            <w:tcW w:w="1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w w:val="93"/>
              </w:rPr>
              <w:t>StockCross Financial Services</w:t>
            </w: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180" w:type="dxa"/>
            <w:vAlign w:val="bottom"/>
            <w:gridSpan w:val="2"/>
            <w:vMerge w:val="restart"/>
          </w:tcPr>
          <w:p>
            <w:pPr>
              <w:ind w:left="40"/>
              <w:spacing w:after="0"/>
              <w:rPr>
                <w:sz w:val="20"/>
                <w:szCs w:val="20"/>
                <w:color w:val="auto"/>
              </w:rPr>
            </w:pPr>
            <w:r>
              <w:rPr>
                <w:rFonts w:ascii="Arial" w:cs="Arial" w:eastAsia="Arial" w:hAnsi="Arial"/>
                <w:sz w:val="18"/>
                <w:szCs w:val="18"/>
                <w:color w:val="auto"/>
                <w:w w:val="91"/>
              </w:rPr>
              <w:t>17151 Davenport St, Ste 117</w:t>
            </w:r>
          </w:p>
        </w:tc>
        <w:tc>
          <w:tcPr>
            <w:tcW w:w="18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restart"/>
          </w:tcPr>
          <w:p>
            <w:pPr>
              <w:jc w:val="right"/>
              <w:ind w:right="406"/>
              <w:spacing w:after="0"/>
              <w:rPr>
                <w:sz w:val="20"/>
                <w:szCs w:val="20"/>
                <w:color w:val="auto"/>
              </w:rPr>
            </w:pPr>
            <w:r>
              <w:rPr>
                <w:rFonts w:ascii="Arial" w:cs="Arial" w:eastAsia="Arial" w:hAnsi="Arial"/>
                <w:sz w:val="18"/>
                <w:szCs w:val="18"/>
                <w:color w:val="auto"/>
              </w:rPr>
              <w:t>6,225</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$466,875.00</w:t>
            </w:r>
          </w:p>
        </w:tc>
        <w:tc>
          <w:tcPr>
            <w:tcW w:w="120" w:type="dxa"/>
            <w:vAlign w:val="bottom"/>
          </w:tcPr>
          <w:p>
            <w:pPr>
              <w:spacing w:after="0"/>
              <w:rPr>
                <w:sz w:val="9"/>
                <w:szCs w:val="9"/>
                <w:color w:val="auto"/>
              </w:rPr>
            </w:pPr>
          </w:p>
        </w:tc>
        <w:tc>
          <w:tcPr>
            <w:tcW w:w="122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w w:val="93"/>
              </w:rPr>
              <w:t>1,364,013,739</w:t>
            </w: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restart"/>
          </w:tcPr>
          <w:p>
            <w:pPr>
              <w:jc w:val="right"/>
              <w:ind w:right="184"/>
              <w:spacing w:after="0"/>
              <w:rPr>
                <w:sz w:val="20"/>
                <w:szCs w:val="20"/>
                <w:color w:val="auto"/>
              </w:rPr>
            </w:pPr>
            <w:r>
              <w:rPr>
                <w:rFonts w:ascii="Arial" w:cs="Arial" w:eastAsia="Arial" w:hAnsi="Arial"/>
                <w:sz w:val="18"/>
                <w:szCs w:val="18"/>
                <w:color w:val="auto"/>
                <w:w w:val="92"/>
              </w:rPr>
              <w:t>11/4/2010</w:t>
            </w: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180" w:type="dxa"/>
            <w:vAlign w:val="bottom"/>
            <w:gridSpan w:val="2"/>
            <w:vMerge w:val="restart"/>
          </w:tcPr>
          <w:p>
            <w:pPr>
              <w:ind w:left="40"/>
              <w:spacing w:after="0"/>
              <w:rPr>
                <w:sz w:val="20"/>
                <w:szCs w:val="20"/>
                <w:color w:val="auto"/>
              </w:rPr>
            </w:pPr>
            <w:r>
              <w:rPr>
                <w:rFonts w:ascii="Arial" w:cs="Arial" w:eastAsia="Arial" w:hAnsi="Arial"/>
                <w:sz w:val="18"/>
                <w:szCs w:val="18"/>
                <w:color w:val="auto"/>
              </w:rPr>
              <w:t>Omaha, NE 68118</w:t>
            </w:r>
          </w:p>
        </w:tc>
        <w:tc>
          <w:tcPr>
            <w:tcW w:w="18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180" w:type="dxa"/>
            <w:vAlign w:val="bottom"/>
            <w:tcBorders>
              <w:bottom w:val="single" w:sz="8" w:color="auto"/>
            </w:tcBorders>
            <w:gridSpan w:val="2"/>
            <w:vMerge w:val="continue"/>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BFBFBF"/>
            </w:tcBorders>
            <w:shd w:val="clear" w:color="auto" w:fill="BFBFBF"/>
          </w:tcPr>
          <w:p>
            <w:pPr>
              <w:spacing w:after="0"/>
              <w:rPr>
                <w:sz w:val="9"/>
                <w:szCs w:val="9"/>
                <w:color w:val="auto"/>
              </w:rPr>
            </w:pPr>
          </w:p>
        </w:tc>
        <w:tc>
          <w:tcPr>
            <w:tcW w:w="40" w:type="dxa"/>
            <w:vAlign w:val="bottom"/>
            <w:tcBorders>
              <w:bottom w:val="single" w:sz="8" w:color="auto"/>
            </w:tcBorders>
            <w:shd w:val="clear" w:color="auto" w:fill="BFBFBF"/>
          </w:tcPr>
          <w:p>
            <w:pPr>
              <w:spacing w:after="0"/>
              <w:rPr>
                <w:sz w:val="9"/>
                <w:szCs w:val="9"/>
                <w:color w:val="auto"/>
              </w:rPr>
            </w:pPr>
          </w:p>
        </w:tc>
        <w:tc>
          <w:tcPr>
            <w:tcW w:w="160" w:type="dxa"/>
            <w:vAlign w:val="bottom"/>
            <w:tcBorders>
              <w:bottom w:val="single" w:sz="8" w:color="auto"/>
              <w:right w:val="single" w:sz="8" w:color="auto"/>
            </w:tcBorders>
            <w:shd w:val="clear" w:color="auto" w:fill="BFBFBF"/>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8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80" w:type="dxa"/>
            <w:vAlign w:val="bottom"/>
          </w:tcPr>
          <w:p>
            <w:pPr>
              <w:spacing w:after="0"/>
              <w:rPr>
                <w:sz w:val="11"/>
                <w:szCs w:val="11"/>
                <w:color w:val="auto"/>
              </w:rPr>
            </w:pPr>
          </w:p>
        </w:tc>
        <w:tc>
          <w:tcPr>
            <w:tcW w:w="540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8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8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11/4/2010</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6,225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11/4/2010</w:t>
            </w:r>
          </w:p>
        </w:tc>
        <w:tc>
          <w:tcPr>
            <w:tcW w:w="1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403"/>
              <w:spacing w:after="0"/>
              <w:rPr>
                <w:sz w:val="20"/>
                <w:szCs w:val="20"/>
                <w:color w:val="auto"/>
              </w:rPr>
            </w:pPr>
            <w:r>
              <w:rPr>
                <w:rFonts w:ascii="Arial" w:cs="Arial" w:eastAsia="Arial" w:hAnsi="Arial"/>
                <w:sz w:val="18"/>
                <w:szCs w:val="18"/>
                <w:color w:val="auto"/>
              </w:rPr>
              <w:t>9/24/2010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6,390</w:t>
            </w:r>
          </w:p>
        </w:tc>
        <w:tc>
          <w:tcPr>
            <w:tcW w:w="1620" w:type="dxa"/>
            <w:vAlign w:val="bottom"/>
            <w:tcBorders>
              <w:right w:val="single" w:sz="8" w:color="auto"/>
            </w:tcBorders>
          </w:tcPr>
          <w:p>
            <w:pPr>
              <w:jc w:val="right"/>
              <w:ind w:right="303"/>
              <w:spacing w:after="0"/>
              <w:rPr>
                <w:sz w:val="20"/>
                <w:szCs w:val="20"/>
                <w:color w:val="auto"/>
              </w:rPr>
            </w:pPr>
            <w:r>
              <w:rPr>
                <w:rFonts w:ascii="Arial" w:cs="Arial" w:eastAsia="Arial" w:hAnsi="Arial"/>
                <w:sz w:val="18"/>
                <w:szCs w:val="18"/>
                <w:color w:val="auto"/>
              </w:rPr>
              <w:t>$387,553.50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11/4/2010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/s/Jean-Francois Poupeau</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2019-12-21T02:28:57Z</dcterms:created>
  <dcterms:modified xsi:type="dcterms:W3CDTF">2019-12-21T02:28:57Z</dcterms:modified>
</cp:coreProperties>
</file>