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15</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960" w:right="2419"/>
        <w:spacing w:after="0" w:line="237" w:lineRule="auto"/>
        <w:rPr>
          <w:sz w:val="20"/>
          <w:szCs w:val="20"/>
          <w:color w:val="auto"/>
        </w:rPr>
      </w:pPr>
      <w:r>
        <w:rPr>
          <w:rFonts w:ascii="Courier New" w:cs="Courier New" w:eastAsia="Courier New" w:hAnsi="Courier New"/>
          <w:sz w:val="18"/>
          <w:szCs w:val="18"/>
          <w:color w:val="auto"/>
        </w:rPr>
        <w:t>Certification and Notice of Termination of Registration under Section 12(g) of the Securities Exchange Act of 1934 or Suspension of Duty to File Reports Under Sections 13 and 15(d) of the Securities Exchange Act of 1934.</w:t>
      </w:r>
    </w:p>
    <w:p>
      <w:pPr>
        <w:spacing w:after="0" w:line="202" w:lineRule="exact"/>
        <w:rPr>
          <w:sz w:val="24"/>
          <w:szCs w:val="24"/>
          <w:color w:val="auto"/>
        </w:rPr>
      </w:pPr>
    </w:p>
    <w:p>
      <w:pPr>
        <w:ind w:left="2540"/>
        <w:spacing w:after="0"/>
        <w:tabs>
          <w:tab w:leader="none" w:pos="514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333-81715</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Reed Hourly Thrift Plan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8"/>
              </w:rPr>
              <w:t>42, rue Saint-Dominique</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277</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Park Avenue</w:t>
            </w:r>
          </w:p>
        </w:tc>
        <w:tc>
          <w:tcPr>
            <w:tcW w:w="1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Parkstraat 83</w:t>
            </w:r>
          </w:p>
        </w:tc>
      </w:tr>
      <w:tr>
        <w:trPr>
          <w:trHeight w:val="203"/>
        </w:trPr>
        <w:tc>
          <w:tcPr>
            <w:tcW w:w="25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Paris, France 75007</w:t>
            </w:r>
          </w:p>
        </w:tc>
        <w:tc>
          <w:tcPr>
            <w:tcW w:w="3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New York, New York, U.S.A. 10172</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The Hague,</w:t>
            </w:r>
          </w:p>
        </w:tc>
      </w:tr>
      <w:tr>
        <w:trPr>
          <w:trHeight w:val="203"/>
        </w:trPr>
        <w:tc>
          <w:tcPr>
            <w:tcW w:w="2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(33-1) 4062-1000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350-9400</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Netherlands</w:t>
            </w:r>
          </w:p>
        </w:tc>
      </w:tr>
      <w:tr>
        <w:trPr>
          <w:trHeight w:val="203"/>
        </w:trPr>
        <w:tc>
          <w:tcPr>
            <w:tcW w:w="2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2514 JG</w:t>
            </w:r>
          </w:p>
        </w:tc>
      </w:tr>
      <w:tr>
        <w:trPr>
          <w:trHeight w:val="203"/>
        </w:trPr>
        <w:tc>
          <w:tcPr>
            <w:tcW w:w="2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(31-70) 310-5447</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(Addresses, including zip codes, and telephone numbers,</w:t>
      </w:r>
    </w:p>
    <w:p>
      <w:pPr>
        <w:jc w:val="center"/>
        <w:ind w:right="2099"/>
        <w:spacing w:after="0" w:line="238" w:lineRule="auto"/>
        <w:rPr>
          <w:sz w:val="20"/>
          <w:szCs w:val="20"/>
          <w:color w:val="auto"/>
        </w:rPr>
      </w:pPr>
      <w:r>
        <w:rPr>
          <w:rFonts w:ascii="Courier New" w:cs="Courier New" w:eastAsia="Courier New" w:hAnsi="Courier New"/>
          <w:sz w:val="18"/>
          <w:szCs w:val="18"/>
          <w:color w:val="auto"/>
        </w:rPr>
        <w:t>including area codes, of registrant's principal</w:t>
      </w:r>
    </w:p>
    <w:p>
      <w:pPr>
        <w:jc w:val="center"/>
        <w:ind w:right="1979"/>
        <w:spacing w:after="0"/>
        <w:rPr>
          <w:sz w:val="20"/>
          <w:szCs w:val="20"/>
          <w:color w:val="auto"/>
        </w:rPr>
      </w:pPr>
      <w:r>
        <w:rPr>
          <w:rFonts w:ascii="Courier New" w:cs="Courier New" w:eastAsia="Courier New" w:hAnsi="Courier New"/>
          <w:sz w:val="18"/>
          <w:szCs w:val="18"/>
          <w:color w:val="auto"/>
        </w:rPr>
        <w:t>executive offices)</w:t>
      </w:r>
    </w:p>
    <w:p>
      <w:pPr>
        <w:spacing w:after="0" w:line="200" w:lineRule="exact"/>
        <w:rPr>
          <w:sz w:val="24"/>
          <w:szCs w:val="24"/>
          <w:color w:val="auto"/>
        </w:rPr>
      </w:pPr>
    </w:p>
    <w:p>
      <w:pPr>
        <w:spacing w:after="0" w:line="203"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Participation interests in the above-referenced plan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each class of securities covered by this Form)</w:t>
      </w:r>
    </w:p>
    <w:p>
      <w:pPr>
        <w:spacing w:after="0" w:line="202"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right="3039" w:hanging="316"/>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all other classes of securities for which a duty to file reports under section 13(a) or 15(d) remains)</w:t>
      </w:r>
    </w:p>
    <w:p>
      <w:pPr>
        <w:spacing w:after="0" w:line="170" w:lineRule="exact"/>
        <w:rPr>
          <w:sz w:val="24"/>
          <w:szCs w:val="24"/>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Please place an X in the box(es) to designate the appropriate rule provision(s) relied upon to terminate or suspend the duty to file reports:</w:t>
      </w:r>
    </w:p>
    <w:p>
      <w:pPr>
        <w:spacing w:after="0" w:line="200" w:lineRule="exact"/>
        <w:rPr>
          <w:sz w:val="24"/>
          <w:szCs w:val="24"/>
          <w:color w:val="auto"/>
        </w:rPr>
      </w:pPr>
    </w:p>
    <w:p>
      <w:pPr>
        <w:spacing w:after="0" w:line="369" w:lineRule="exact"/>
        <w:rPr>
          <w:sz w:val="24"/>
          <w:szCs w:val="24"/>
          <w:color w:val="auto"/>
        </w:rPr>
      </w:pPr>
    </w:p>
    <w:tbl>
      <w:tblPr>
        <w:tblLayout w:type="fixed"/>
        <w:tblInd w:w="740" w:type="dxa"/>
        <w:tblCellMar>
          <w:top w:w="0" w:type="dxa"/>
          <w:left w:w="0" w:type="dxa"/>
          <w:bottom w:w="0" w:type="dxa"/>
          <w:right w:w="0" w:type="dxa"/>
        </w:tblCellMar>
      </w:tblPr>
      <w:tr>
        <w:trPr>
          <w:trHeight w:val="204"/>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Rule 12g-4(a)(1)(i)</w:t>
            </w:r>
          </w:p>
        </w:tc>
        <w:tc>
          <w:tcPr>
            <w:tcW w:w="9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[_]</w:t>
            </w:r>
          </w:p>
        </w:tc>
        <w:tc>
          <w:tcPr>
            <w:tcW w:w="26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Rule 12h-3(b)(1)(i)</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[X]</w:t>
            </w:r>
          </w:p>
        </w:tc>
      </w:tr>
      <w:tr>
        <w:trPr>
          <w:trHeight w:val="203"/>
        </w:trPr>
        <w:tc>
          <w:tcPr>
            <w:tcW w:w="2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Rule 12g-4(a)(1)(ii)</w:t>
            </w:r>
          </w:p>
        </w:tc>
        <w:tc>
          <w:tcPr>
            <w:tcW w:w="9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[_]</w:t>
            </w:r>
          </w:p>
        </w:tc>
        <w:tc>
          <w:tcPr>
            <w:tcW w:w="26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Rule 12h-3(b)(1)(ii)</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[_]</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Rule</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12g-4(a)(2)(i)</w:t>
            </w:r>
          </w:p>
        </w:tc>
        <w:tc>
          <w:tcPr>
            <w:tcW w:w="9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[_]</w:t>
            </w:r>
          </w:p>
        </w:tc>
        <w:tc>
          <w:tcPr>
            <w:tcW w:w="26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Rule 12h-3(b)(2)(i)</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[_]</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Rule</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12g-4(a)(2)(ii)</w:t>
            </w:r>
          </w:p>
        </w:tc>
        <w:tc>
          <w:tcPr>
            <w:tcW w:w="9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[_]</w:t>
            </w:r>
          </w:p>
        </w:tc>
        <w:tc>
          <w:tcPr>
            <w:tcW w:w="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Rule</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12h-3(b)(2)(ii)</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[_]</w:t>
            </w:r>
          </w:p>
        </w:tc>
      </w:tr>
      <w:tr>
        <w:trPr>
          <w:trHeight w:val="203"/>
        </w:trPr>
        <w:tc>
          <w:tcPr>
            <w:tcW w:w="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Rule</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15d-6</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[_]</w:t>
            </w:r>
          </w:p>
        </w:tc>
      </w:tr>
    </w:tbl>
    <w:p>
      <w:pPr>
        <w:spacing w:after="0" w:line="200" w:lineRule="exact"/>
        <w:rPr>
          <w:sz w:val="24"/>
          <w:szCs w:val="24"/>
          <w:color w:val="auto"/>
        </w:rPr>
      </w:pPr>
    </w:p>
    <w:p>
      <w:pPr>
        <w:spacing w:after="0" w:line="209" w:lineRule="exact"/>
        <w:rPr>
          <w:sz w:val="24"/>
          <w:szCs w:val="24"/>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Approximate number of holders of record as of the certification or notice date: 243</w:t>
      </w:r>
    </w:p>
    <w:p>
      <w:pPr>
        <w:sectPr>
          <w:pgSz w:w="11900" w:h="16838" w:orient="portrait"/>
          <w:cols w:equalWidth="0" w:num="1">
            <w:col w:w="10219"/>
          </w:cols>
          <w:pgMar w:left="240" w:top="649" w:right="1440" w:bottom="1440" w:gutter="0" w:footer="0" w:header="0"/>
        </w:sectPr>
      </w:pPr>
    </w:p>
    <w:bookmarkStart w:id="1" w:name="page2"/>
    <w:bookmarkEnd w:id="1"/>
    <w:p>
      <w:pPr>
        <w:ind w:right="1779" w:firstLine="105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Reed Hourly Thrift Plan has caused this certification/notice to be signed on its behalf by the undersigned duly authorized person.</w:t>
      </w:r>
    </w:p>
    <w:p>
      <w:pPr>
        <w:sectPr>
          <w:pgSz w:w="11900" w:h="16838" w:orient="portrait"/>
          <w:cols w:equalWidth="0" w:num="1">
            <w:col w:w="10219"/>
          </w:cols>
          <w:pgMar w:left="240" w:top="723"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16, 2000</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REED HOURLY THRIFT PLAN</w:t>
      </w:r>
    </w:p>
    <w:p>
      <w:pPr>
        <w:spacing w:after="0" w:line="200"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J. Christopher Holland</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Name:</w:t>
        <w:tab/>
        <w:t>J. Christopher Holland</w:t>
      </w:r>
    </w:p>
    <w:p>
      <w:pPr>
        <w:ind w:left="4120"/>
        <w:spacing w:after="0"/>
        <w:tabs>
          <w:tab w:leader="none" w:pos="4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Secretary, Retirement Committee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2019-12-13T06:43:07Z</dcterms:created>
  <dcterms:modified xsi:type="dcterms:W3CDTF">2019-12-13T06:43:07Z</dcterms:modified>
</cp:coreProperties>
</file>