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jc w:val="center"/>
              <w:ind w:right="429"/>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40" w:type="dxa"/>
            <w:vAlign w:val="bottom"/>
            <w:gridSpan w:val="10"/>
          </w:tcPr>
          <w:p>
            <w:pPr>
              <w:jc w:val="center"/>
              <w:ind w:left="1612"/>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20" w:type="dxa"/>
            <w:vAlign w:val="bottom"/>
            <w:gridSpan w:val="5"/>
            <w:vMerge w:val="restart"/>
          </w:tcPr>
          <w:p>
            <w:pPr>
              <w:jc w:val="center"/>
              <w:ind w:right="389"/>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20" w:type="dxa"/>
            <w:vAlign w:val="bottom"/>
            <w:gridSpan w:val="5"/>
            <w:vMerge w:val="restart"/>
          </w:tcPr>
          <w:p>
            <w:pPr>
              <w:ind w:left="520"/>
              <w:spacing w:after="0"/>
              <w:rPr>
                <w:sz w:val="20"/>
                <w:szCs w:val="20"/>
                <w:color w:val="auto"/>
              </w:rPr>
            </w:pPr>
            <w:r>
              <w:rPr>
                <w:rFonts w:ascii="Arial" w:cs="Arial" w:eastAsia="Arial" w:hAnsi="Arial"/>
                <w:sz w:val="18"/>
                <w:szCs w:val="18"/>
                <w:b w:val="1"/>
                <w:bCs w:val="1"/>
                <w:color w:val="auto"/>
              </w:rPr>
              <w:t>FORM 144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40" w:type="dxa"/>
            <w:vAlign w:val="bottom"/>
            <w:gridSpan w:val="10"/>
            <w:vMerge w:val="restart"/>
          </w:tcPr>
          <w:p>
            <w:pPr>
              <w:jc w:val="center"/>
              <w:ind w:left="1612"/>
              <w:spacing w:after="0"/>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4940" w:type="dxa"/>
            <w:vAlign w:val="bottom"/>
            <w:gridSpan w:val="10"/>
            <w:vMerge w:val="continue"/>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940" w:type="dxa"/>
            <w:vAlign w:val="bottom"/>
            <w:gridSpan w:val="10"/>
            <w:vMerge w:val="continue"/>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gridSpan w:val="13"/>
            <w:vMerge w:val="restart"/>
          </w:tcPr>
          <w:p>
            <w:pPr>
              <w:jc w:val="center"/>
              <w:ind w:left="37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0" w:type="dxa"/>
            <w:vAlign w:val="bottom"/>
            <w:gridSpan w:val="13"/>
            <w:vMerge w:val="continue"/>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19"/>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0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60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50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52-0684746</w:t>
            </w:r>
          </w:p>
        </w:tc>
        <w:tc>
          <w:tcPr>
            <w:tcW w:w="6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00" w:type="dxa"/>
            <w:vAlign w:val="bottom"/>
            <w:tcBorders>
              <w:top w:val="single" w:sz="8" w:color="auto"/>
            </w:tcBorders>
          </w:tcPr>
          <w:p>
            <w:pPr>
              <w:spacing w:after="0"/>
              <w:rPr>
                <w:sz w:val="9"/>
                <w:szCs w:val="9"/>
                <w:color w:val="auto"/>
              </w:rPr>
            </w:pPr>
          </w:p>
        </w:tc>
        <w:tc>
          <w:tcPr>
            <w:tcW w:w="216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STREET</w:t>
            </w: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left="49"/>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ind w:left="20"/>
              <w:spacing w:after="0" w:line="114" w:lineRule="exact"/>
              <w:rPr>
                <w:sz w:val="20"/>
                <w:szCs w:val="20"/>
                <w:color w:val="auto"/>
              </w:rPr>
            </w:pPr>
            <w:r>
              <w:rPr>
                <w:rFonts w:ascii="Arial" w:cs="Arial" w:eastAsia="Arial" w:hAnsi="Arial"/>
                <w:sz w:val="13"/>
                <w:szCs w:val="13"/>
                <w:color w:val="auto"/>
              </w:rPr>
              <w:t>STATE</w:t>
            </w:r>
          </w:p>
        </w:tc>
        <w:tc>
          <w:tcPr>
            <w:tcW w:w="76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40" w:type="dxa"/>
            <w:vAlign w:val="bottom"/>
            <w:gridSpan w:val="5"/>
            <w:vMerge w:val="restart"/>
          </w:tcPr>
          <w:p>
            <w:pPr>
              <w:ind w:left="400"/>
              <w:spacing w:after="0"/>
              <w:rPr>
                <w:sz w:val="20"/>
                <w:szCs w:val="20"/>
                <w:color w:val="auto"/>
              </w:rPr>
            </w:pPr>
            <w:r>
              <w:rPr>
                <w:rFonts w:ascii="Arial" w:cs="Arial" w:eastAsia="Arial" w:hAnsi="Arial"/>
                <w:sz w:val="18"/>
                <w:szCs w:val="18"/>
                <w:color w:val="auto"/>
              </w:rPr>
              <w:t>5599 San Felipe, 17th Floor</w:t>
            </w: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gridSpan w:val="3"/>
            <w:vMerge w:val="restart"/>
          </w:tcPr>
          <w:p>
            <w:pPr>
              <w:ind w:left="360"/>
              <w:spacing w:after="0"/>
              <w:rPr>
                <w:sz w:val="20"/>
                <w:szCs w:val="20"/>
                <w:color w:val="auto"/>
              </w:rPr>
            </w:pPr>
            <w:r>
              <w:rPr>
                <w:rFonts w:ascii="Arial" w:cs="Arial" w:eastAsia="Arial" w:hAnsi="Arial"/>
                <w:sz w:val="18"/>
                <w:szCs w:val="18"/>
                <w:color w:val="auto"/>
              </w:rPr>
              <w:t>Houston</w:t>
            </w: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ind w:left="20"/>
              <w:spacing w:after="0"/>
              <w:rPr>
                <w:sz w:val="20"/>
                <w:szCs w:val="20"/>
                <w:color w:val="auto"/>
              </w:rPr>
            </w:pPr>
            <w:r>
              <w:rPr>
                <w:rFonts w:ascii="Arial" w:cs="Arial" w:eastAsia="Arial" w:hAnsi="Arial"/>
                <w:sz w:val="18"/>
                <w:szCs w:val="18"/>
                <w:color w:val="auto"/>
              </w:rPr>
              <w:t>TX</w:t>
            </w:r>
          </w:p>
        </w:tc>
        <w:tc>
          <w:tcPr>
            <w:tcW w:w="520" w:type="dxa"/>
            <w:vAlign w:val="bottom"/>
            <w:gridSpan w:val="2"/>
            <w:vMerge w:val="restart"/>
          </w:tcPr>
          <w:p>
            <w:pPr>
              <w:spacing w:after="0"/>
              <w:rPr>
                <w:sz w:val="20"/>
                <w:szCs w:val="20"/>
                <w:color w:val="auto"/>
              </w:rPr>
            </w:pPr>
            <w:r>
              <w:rPr>
                <w:rFonts w:ascii="Arial" w:cs="Arial" w:eastAsia="Arial" w:hAnsi="Arial"/>
                <w:sz w:val="18"/>
                <w:szCs w:val="18"/>
                <w:color w:val="auto"/>
                <w:w w:val="95"/>
              </w:rPr>
              <w:t>77056</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6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0" w:type="dxa"/>
            <w:vAlign w:val="bottom"/>
          </w:tcPr>
          <w:p>
            <w:pPr>
              <w:spacing w:after="0"/>
              <w:rPr>
                <w:sz w:val="9"/>
                <w:szCs w:val="9"/>
                <w:color w:val="auto"/>
              </w:rPr>
            </w:pPr>
          </w:p>
        </w:tc>
        <w:tc>
          <w:tcPr>
            <w:tcW w:w="1040" w:type="dxa"/>
            <w:vAlign w:val="bottom"/>
            <w:tcBorders>
              <w:right w:val="single" w:sz="8" w:color="auto"/>
            </w:tcBorders>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40" w:type="dxa"/>
            <w:vAlign w:val="bottom"/>
          </w:tcPr>
          <w:p>
            <w:pPr>
              <w:spacing w:after="0"/>
              <w:rPr>
                <w:sz w:val="9"/>
                <w:szCs w:val="9"/>
                <w:color w:val="auto"/>
              </w:rPr>
            </w:pPr>
          </w:p>
        </w:tc>
        <w:tc>
          <w:tcPr>
            <w:tcW w:w="152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tcPr>
          <w:p>
            <w:pP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0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3"/>
                <w:szCs w:val="13"/>
                <w:color w:val="auto"/>
              </w:rPr>
              <w:t>IDENT.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TO ISSUER</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0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gridSpan w:val="4"/>
            <w:vMerge w:val="restart"/>
          </w:tcPr>
          <w:p>
            <w:pPr>
              <w:spacing w:after="0"/>
              <w:rPr>
                <w:sz w:val="20"/>
                <w:szCs w:val="20"/>
                <w:color w:val="auto"/>
              </w:rPr>
            </w:pPr>
            <w:r>
              <w:rPr>
                <w:rFonts w:ascii="Arial" w:cs="Arial" w:eastAsia="Arial" w:hAnsi="Arial"/>
                <w:sz w:val="18"/>
                <w:szCs w:val="18"/>
                <w:color w:val="auto"/>
                <w:w w:val="97"/>
              </w:rPr>
              <w:t>C/o Schlumberger Limited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6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Michael E. Marks, as Trustee</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8"/>
                <w:szCs w:val="18"/>
                <w:color w:val="auto"/>
              </w:rPr>
              <w:t>Director</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gridSpan w:val="4"/>
            <w:vMerge w:val="continue"/>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gridSpan w:val="4"/>
            <w:vMerge w:val="restart"/>
          </w:tcPr>
          <w:p>
            <w:pPr>
              <w:ind w:left="4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60" w:type="dxa"/>
            <w:vAlign w:val="bottom"/>
            <w:tcBorders>
              <w:left w:val="single" w:sz="8" w:color="auto"/>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40" w:type="dxa"/>
            <w:vAlign w:val="bottom"/>
            <w:gridSpan w:val="4"/>
            <w:vMerge w:val="restart"/>
          </w:tcPr>
          <w:p>
            <w:pPr>
              <w:spacing w:after="0"/>
              <w:rPr>
                <w:sz w:val="20"/>
                <w:szCs w:val="20"/>
                <w:color w:val="auto"/>
              </w:rPr>
            </w:pPr>
            <w:r>
              <w:rPr>
                <w:rFonts w:ascii="Arial" w:cs="Arial" w:eastAsia="Arial" w:hAnsi="Arial"/>
                <w:sz w:val="18"/>
                <w:szCs w:val="18"/>
                <w:color w:val="auto"/>
                <w:w w:val="90"/>
              </w:rPr>
              <w:t>5599 San Felipe, 17th Floor</w:t>
            </w:r>
          </w:p>
        </w:tc>
        <w:tc>
          <w:tcPr>
            <w:tcW w:w="42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4"/>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19"/>
          </w:tcPr>
          <w:p>
            <w:pPr>
              <w:jc w:val="center"/>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4"/>
              </w:rPr>
              <w:t>(b)</w:t>
            </w:r>
            <w:r>
              <w:rPr>
                <w:rFonts w:ascii="Arial" w:cs="Arial" w:eastAsia="Arial" w:hAnsi="Arial"/>
                <w:sz w:val="12"/>
                <w:szCs w:val="12"/>
                <w:b w:val="1"/>
                <w:bCs w:val="1"/>
                <w:color w:val="auto"/>
                <w:w w:val="94"/>
              </w:rPr>
              <w:t>Name and Address of Each Broker</w:t>
            </w:r>
          </w:p>
        </w:tc>
        <w:tc>
          <w:tcPr>
            <w:tcW w:w="108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rPr>
              <w:t>(c)</w:t>
            </w:r>
          </w:p>
        </w:tc>
        <w:tc>
          <w:tcPr>
            <w:tcW w:w="1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(d)</w:t>
            </w:r>
          </w:p>
        </w:tc>
        <w:tc>
          <w:tcPr>
            <w:tcW w:w="6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90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4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4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94"/>
              <w:spacing w:after="0" w:line="100" w:lineRule="exact"/>
              <w:rPr>
                <w:sz w:val="20"/>
                <w:szCs w:val="20"/>
                <w:color w:val="auto"/>
              </w:rPr>
            </w:pPr>
            <w:r>
              <w:rPr>
                <w:rFonts w:ascii="Arial" w:cs="Arial" w:eastAsia="Arial" w:hAnsi="Arial"/>
                <w:sz w:val="11"/>
                <w:szCs w:val="11"/>
                <w:b w:val="1"/>
                <w:bCs w:val="1"/>
                <w:color w:val="auto"/>
              </w:rPr>
              <w:t>Title of</w:t>
            </w:r>
          </w:p>
        </w:tc>
        <w:tc>
          <w:tcPr>
            <w:tcW w:w="100" w:type="dxa"/>
            <w:vAlign w:val="bottom"/>
            <w:tcBorders>
              <w:right w:val="single" w:sz="8" w:color="auto"/>
            </w:tcBorders>
          </w:tcPr>
          <w:p>
            <w:pPr>
              <w:spacing w:after="0"/>
              <w:rPr>
                <w:sz w:val="8"/>
                <w:szCs w:val="8"/>
                <w:color w:val="auto"/>
              </w:rPr>
            </w:pPr>
          </w:p>
        </w:tc>
        <w:tc>
          <w:tcPr>
            <w:tcW w:w="2340" w:type="dxa"/>
            <w:vAlign w:val="bottom"/>
            <w:tcBorders>
              <w:right w:val="single" w:sz="8" w:color="auto"/>
            </w:tcBorders>
            <w:gridSpan w:val="3"/>
          </w:tcPr>
          <w:p>
            <w:pPr>
              <w:jc w:val="center"/>
              <w:ind w:left="212"/>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40" w:type="dxa"/>
            <w:vAlign w:val="bottom"/>
            <w:tcBorders>
              <w:bottom w:val="single" w:sz="8" w:color="auto"/>
            </w:tcBorders>
            <w:shd w:val="clear" w:color="auto" w:fill="BFBFBF"/>
          </w:tcPr>
          <w:p>
            <w:pPr>
              <w:spacing w:after="0"/>
              <w:rPr>
                <w:sz w:val="8"/>
                <w:szCs w:val="8"/>
                <w:color w:val="auto"/>
              </w:rPr>
            </w:pPr>
          </w:p>
        </w:tc>
        <w:tc>
          <w:tcPr>
            <w:tcW w:w="18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34"/>
              <w:spacing w:after="0" w:line="100"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68"/>
              <w:spacing w:after="0" w:line="100" w:lineRule="exact"/>
              <w:rPr>
                <w:sz w:val="20"/>
                <w:szCs w:val="20"/>
                <w:color w:val="auto"/>
              </w:rPr>
            </w:pPr>
            <w:r>
              <w:rPr>
                <w:rFonts w:ascii="Arial" w:cs="Arial" w:eastAsia="Arial" w:hAnsi="Arial"/>
                <w:sz w:val="11"/>
                <w:szCs w:val="11"/>
                <w:b w:val="1"/>
                <w:bCs w:val="1"/>
                <w:color w:val="auto"/>
              </w:rPr>
              <w:t>Aggregate</w:t>
            </w:r>
          </w:p>
        </w:tc>
        <w:tc>
          <w:tcPr>
            <w:tcW w:w="120" w:type="dxa"/>
            <w:vAlign w:val="bottom"/>
          </w:tcPr>
          <w:p>
            <w:pPr>
              <w:spacing w:after="0"/>
              <w:rPr>
                <w:sz w:val="8"/>
                <w:szCs w:val="8"/>
                <w:color w:val="auto"/>
              </w:rPr>
            </w:pPr>
          </w:p>
        </w:tc>
        <w:tc>
          <w:tcPr>
            <w:tcW w:w="1300" w:type="dxa"/>
            <w:vAlign w:val="bottom"/>
            <w:tcBorders>
              <w:right w:val="single" w:sz="8" w:color="auto"/>
            </w:tcBorders>
            <w:gridSpan w:val="3"/>
          </w:tcPr>
          <w:p>
            <w:pPr>
              <w:jc w:val="center"/>
              <w:ind w:left="131"/>
              <w:spacing w:after="0" w:line="100" w:lineRule="exact"/>
              <w:rPr>
                <w:sz w:val="20"/>
                <w:szCs w:val="20"/>
                <w:color w:val="auto"/>
              </w:rPr>
            </w:pPr>
            <w:r>
              <w:rPr>
                <w:rFonts w:ascii="Arial" w:cs="Arial" w:eastAsia="Arial" w:hAnsi="Arial"/>
                <w:sz w:val="11"/>
                <w:szCs w:val="11"/>
                <w:b w:val="1"/>
                <w:bCs w:val="1"/>
                <w:color w:val="auto"/>
              </w:rPr>
              <w:t>Number of Shares</w:t>
            </w:r>
          </w:p>
        </w:tc>
        <w:tc>
          <w:tcPr>
            <w:tcW w:w="240" w:type="dxa"/>
            <w:vAlign w:val="bottom"/>
          </w:tcPr>
          <w:p>
            <w:pPr>
              <w:spacing w:after="0"/>
              <w:rPr>
                <w:sz w:val="8"/>
                <w:szCs w:val="8"/>
                <w:color w:val="auto"/>
              </w:rPr>
            </w:pPr>
          </w:p>
        </w:tc>
        <w:tc>
          <w:tcPr>
            <w:tcW w:w="1020" w:type="dxa"/>
            <w:vAlign w:val="bottom"/>
            <w:gridSpan w:val="2"/>
          </w:tcPr>
          <w:p>
            <w:pPr>
              <w:jc w:val="center"/>
              <w:ind w:left="48"/>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3" w:lineRule="exact"/>
              <w:rPr>
                <w:sz w:val="20"/>
                <w:szCs w:val="20"/>
                <w:color w:val="auto"/>
              </w:rPr>
            </w:pPr>
            <w:r>
              <w:rPr>
                <w:rFonts w:ascii="Arial" w:cs="Arial" w:eastAsia="Arial" w:hAnsi="Arial"/>
                <w:sz w:val="13"/>
                <w:szCs w:val="13"/>
                <w:b w:val="1"/>
                <w:bCs w:val="1"/>
                <w:color w:val="auto"/>
                <w:w w:val="86"/>
              </w:rPr>
              <w:t>the Class</w:t>
            </w:r>
          </w:p>
        </w:tc>
        <w:tc>
          <w:tcPr>
            <w:tcW w:w="100" w:type="dxa"/>
            <w:vAlign w:val="bottom"/>
            <w:tcBorders>
              <w:right w:val="single" w:sz="8" w:color="auto"/>
            </w:tcBorders>
          </w:tcPr>
          <w:p>
            <w:pPr>
              <w:spacing w:after="0"/>
              <w:rPr>
                <w:sz w:val="12"/>
                <w:szCs w:val="12"/>
                <w:color w:val="auto"/>
              </w:rPr>
            </w:pPr>
          </w:p>
        </w:tc>
        <w:tc>
          <w:tcPr>
            <w:tcW w:w="2160" w:type="dxa"/>
            <w:vAlign w:val="bottom"/>
            <w:gridSpan w:val="2"/>
          </w:tcPr>
          <w:p>
            <w:pPr>
              <w:jc w:val="center"/>
              <w:ind w:left="392"/>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jc w:val="center"/>
              <w:ind w:left="55"/>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80" w:type="dxa"/>
            <w:vAlign w:val="bottom"/>
            <w:tcBorders>
              <w:right w:val="single" w:sz="8" w:color="auto"/>
            </w:tcBorders>
            <w:shd w:val="clear" w:color="auto" w:fill="BFBFBF"/>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Borders>
              <w:right w:val="single" w:sz="8" w:color="auto"/>
            </w:tcBorders>
          </w:tcPr>
          <w:p>
            <w:pPr>
              <w:jc w:val="center"/>
              <w:ind w:right="4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68"/>
              <w:spacing w:after="0" w:line="143"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2"/>
                <w:szCs w:val="12"/>
                <w:color w:val="auto"/>
              </w:rPr>
            </w:pPr>
          </w:p>
        </w:tc>
        <w:tc>
          <w:tcPr>
            <w:tcW w:w="1200" w:type="dxa"/>
            <w:vAlign w:val="bottom"/>
            <w:gridSpan w:val="2"/>
          </w:tcPr>
          <w:p>
            <w:pPr>
              <w:jc w:val="center"/>
              <w:ind w:left="23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00" w:type="dxa"/>
            <w:vAlign w:val="bottom"/>
            <w:tcBorders>
              <w:right w:val="single" w:sz="8" w:color="auto"/>
            </w:tcBorders>
          </w:tcPr>
          <w:p>
            <w:pPr>
              <w:spacing w:after="0"/>
              <w:rPr>
                <w:sz w:val="12"/>
                <w:szCs w:val="12"/>
                <w:color w:val="auto"/>
              </w:rPr>
            </w:pPr>
          </w:p>
        </w:tc>
        <w:tc>
          <w:tcPr>
            <w:tcW w:w="2160" w:type="dxa"/>
            <w:vAlign w:val="bottom"/>
            <w:gridSpan w:val="2"/>
          </w:tcPr>
          <w:p>
            <w:pPr>
              <w:jc w:val="center"/>
              <w:ind w:left="392"/>
              <w:spacing w:after="0" w:line="144" w:lineRule="exact"/>
              <w:rPr>
                <w:sz w:val="20"/>
                <w:szCs w:val="20"/>
                <w:color w:val="auto"/>
              </w:rPr>
            </w:pPr>
            <w:r>
              <w:rPr>
                <w:rFonts w:ascii="Arial" w:cs="Arial" w:eastAsia="Arial" w:hAnsi="Arial"/>
                <w:sz w:val="13"/>
                <w:szCs w:val="13"/>
                <w:b w:val="1"/>
                <w:bCs w:val="1"/>
                <w:color w:val="auto"/>
              </w:rPr>
              <w:t>Maker</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jc w:val="center"/>
              <w:ind w:left="35"/>
              <w:spacing w:after="0" w:line="144" w:lineRule="exact"/>
              <w:rPr>
                <w:sz w:val="20"/>
                <w:szCs w:val="20"/>
                <w:color w:val="auto"/>
              </w:rPr>
            </w:pPr>
            <w:r>
              <w:rPr>
                <w:rFonts w:ascii="Arial" w:cs="Arial" w:eastAsia="Arial" w:hAnsi="Arial"/>
                <w:sz w:val="13"/>
                <w:szCs w:val="13"/>
                <w:b w:val="1"/>
                <w:bCs w:val="1"/>
                <w:color w:val="auto"/>
                <w:w w:val="90"/>
              </w:rPr>
              <w:t>File Number</w:t>
            </w:r>
          </w:p>
        </w:tc>
        <w:tc>
          <w:tcPr>
            <w:tcW w:w="180" w:type="dxa"/>
            <w:vAlign w:val="bottom"/>
            <w:tcBorders>
              <w:right w:val="single" w:sz="8" w:color="auto"/>
            </w:tcBorders>
            <w:shd w:val="clear" w:color="auto" w:fill="BFBFBF"/>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Borders>
              <w:right w:val="single" w:sz="8" w:color="auto"/>
            </w:tcBorders>
          </w:tcPr>
          <w:p>
            <w:pPr>
              <w:jc w:val="center"/>
              <w:ind w:right="69"/>
              <w:spacing w:after="0" w:line="144" w:lineRule="exact"/>
              <w:rPr>
                <w:sz w:val="20"/>
                <w:szCs w:val="20"/>
                <w:color w:val="auto"/>
              </w:rPr>
            </w:pPr>
            <w:r>
              <w:rPr>
                <w:rFonts w:ascii="Arial" w:cs="Arial" w:eastAsia="Arial" w:hAnsi="Arial"/>
                <w:sz w:val="13"/>
                <w:szCs w:val="13"/>
                <w:b w:val="1"/>
                <w:bCs w:val="1"/>
                <w:color w:val="auto"/>
                <w:w w:val="82"/>
              </w:rPr>
              <w:t>To Be Sold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48"/>
              <w:spacing w:after="0" w:line="144"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1200" w:type="dxa"/>
            <w:vAlign w:val="bottom"/>
            <w:gridSpan w:val="2"/>
          </w:tcPr>
          <w:p>
            <w:pPr>
              <w:jc w:val="center"/>
              <w:ind w:left="23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0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left="48"/>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b w:val="1"/>
                <w:bCs w:val="1"/>
                <w:color w:val="auto"/>
                <w:w w:val="91"/>
              </w:rPr>
              <w:t>To Be Sold</w:t>
            </w:r>
          </w:p>
        </w:tc>
        <w:tc>
          <w:tcPr>
            <w:tcW w:w="10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tcBorders>
            <w:gridSpan w:val="2"/>
          </w:tcPr>
          <w:p>
            <w:pPr>
              <w:jc w:val="center"/>
              <w:ind w:left="392"/>
              <w:spacing w:after="0"/>
              <w:rPr>
                <w:sz w:val="20"/>
                <w:szCs w:val="20"/>
                <w:color w:val="auto"/>
              </w:rPr>
            </w:pPr>
            <w:r>
              <w:rPr>
                <w:rFonts w:ascii="Arial" w:cs="Arial" w:eastAsia="Arial" w:hAnsi="Arial"/>
                <w:sz w:val="13"/>
                <w:szCs w:val="13"/>
                <w:b w:val="1"/>
                <w:bCs w:val="1"/>
                <w:color w:val="auto"/>
                <w:w w:val="85"/>
              </w:rPr>
              <w:t>who is Acquiring the Securities</w:t>
            </w:r>
          </w:p>
        </w:tc>
        <w:tc>
          <w:tcPr>
            <w:tcW w:w="1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right w:val="single" w:sz="8" w:color="auto"/>
            </w:tcBorders>
            <w:shd w:val="clear" w:color="auto" w:fill="BFBFBF"/>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center"/>
              <w:ind w:right="69"/>
              <w:spacing w:after="0"/>
              <w:rPr>
                <w:sz w:val="20"/>
                <w:szCs w:val="20"/>
                <w:color w:val="auto"/>
              </w:rPr>
            </w:pPr>
            <w:r>
              <w:rPr>
                <w:rFonts w:ascii="Arial" w:cs="Arial" w:eastAsia="Arial" w:hAnsi="Arial"/>
                <w:sz w:val="13"/>
                <w:szCs w:val="13"/>
                <w:i w:val="1"/>
                <w:iCs w:val="1"/>
                <w:color w:val="auto"/>
                <w:w w:val="84"/>
              </w:rPr>
              <w:t>(See instr. 3(c))</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68"/>
              <w:spacing w:after="0"/>
              <w:rPr>
                <w:sz w:val="20"/>
                <w:szCs w:val="20"/>
                <w:color w:val="auto"/>
              </w:rPr>
            </w:pPr>
            <w:r>
              <w:rPr>
                <w:rFonts w:ascii="Arial" w:cs="Arial" w:eastAsia="Arial" w:hAnsi="Arial"/>
                <w:sz w:val="13"/>
                <w:szCs w:val="13"/>
                <w:i w:val="1"/>
                <w:iCs w:val="1"/>
                <w:color w:val="auto"/>
                <w:w w:val="88"/>
              </w:rPr>
              <w:t>(See instr. 3(d))</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left="231"/>
              <w:spacing w:after="0"/>
              <w:rPr>
                <w:sz w:val="20"/>
                <w:szCs w:val="20"/>
                <w:color w:val="auto"/>
              </w:rPr>
            </w:pPr>
            <w:r>
              <w:rPr>
                <w:rFonts w:ascii="Arial" w:cs="Arial" w:eastAsia="Arial" w:hAnsi="Arial"/>
                <w:sz w:val="13"/>
                <w:szCs w:val="13"/>
                <w:i w:val="1"/>
                <w:iCs w:val="1"/>
                <w:color w:val="auto"/>
                <w:w w:val="86"/>
              </w:rPr>
              <w:t>(See instr. 3(e))</w:t>
            </w:r>
          </w:p>
        </w:tc>
        <w:tc>
          <w:tcPr>
            <w:tcW w:w="1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16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UBS Financial Services</w:t>
            </w:r>
          </w:p>
        </w:tc>
        <w:tc>
          <w:tcPr>
            <w:tcW w:w="180" w:type="dxa"/>
            <w:vAlign w:val="bottom"/>
            <w:tcBorders>
              <w:right w:val="single" w:sz="8" w:color="auto"/>
            </w:tcBorders>
          </w:tcPr>
          <w:p>
            <w:pPr>
              <w:spacing w:after="0"/>
              <w:rPr>
                <w:sz w:val="16"/>
                <w:szCs w:val="16"/>
                <w:color w:val="auto"/>
              </w:rPr>
            </w:pPr>
          </w:p>
        </w:tc>
        <w:tc>
          <w:tcPr>
            <w:tcW w:w="860" w:type="dxa"/>
            <w:vAlign w:val="bottom"/>
            <w:tcBorders>
              <w:right w:val="single" w:sz="8" w:color="BFBFBF"/>
            </w:tcBorders>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80" w:type="dxa"/>
            <w:vAlign w:val="bottom"/>
            <w:tcBorders>
              <w:right w:val="single" w:sz="8" w:color="auto"/>
            </w:tcBorders>
            <w:shd w:val="clear" w:color="auto" w:fill="BFBFBF"/>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rPr>
              <w:t>Common</w:t>
            </w:r>
          </w:p>
        </w:tc>
        <w:tc>
          <w:tcPr>
            <w:tcW w:w="100" w:type="dxa"/>
            <w:vAlign w:val="bottom"/>
            <w:tcBorders>
              <w:right w:val="single" w:sz="8" w:color="auto"/>
            </w:tcBorders>
          </w:tcPr>
          <w:p>
            <w:pPr>
              <w:spacing w:after="0"/>
              <w:rPr>
                <w:sz w:val="18"/>
                <w:szCs w:val="18"/>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color w:val="auto"/>
                <w:w w:val="95"/>
              </w:rPr>
              <w:t>1200 Prospect Street, Suite</w:t>
            </w:r>
          </w:p>
        </w:tc>
        <w:tc>
          <w:tcPr>
            <w:tcW w:w="180" w:type="dxa"/>
            <w:vAlign w:val="bottom"/>
            <w:tcBorders>
              <w:right w:val="single" w:sz="8" w:color="auto"/>
            </w:tcBorders>
          </w:tcPr>
          <w:p>
            <w:pPr>
              <w:spacing w:after="0"/>
              <w:rPr>
                <w:sz w:val="18"/>
                <w:szCs w:val="18"/>
                <w:color w:val="auto"/>
              </w:rPr>
            </w:pPr>
          </w:p>
        </w:tc>
        <w:tc>
          <w:tcPr>
            <w:tcW w:w="860" w:type="dxa"/>
            <w:vAlign w:val="bottom"/>
            <w:tcBorders>
              <w:right w:val="single" w:sz="8" w:color="BFBFBF"/>
            </w:tcBorders>
            <w:shd w:val="clear" w:color="auto" w:fill="BFBFBF"/>
          </w:tcPr>
          <w:p>
            <w:pPr>
              <w:spacing w:after="0"/>
              <w:rPr>
                <w:sz w:val="18"/>
                <w:szCs w:val="18"/>
                <w:color w:val="auto"/>
              </w:rPr>
            </w:pPr>
          </w:p>
        </w:tc>
        <w:tc>
          <w:tcPr>
            <w:tcW w:w="40" w:type="dxa"/>
            <w:vAlign w:val="bottom"/>
            <w:shd w:val="clear" w:color="auto" w:fill="BFBFBF"/>
          </w:tcPr>
          <w:p>
            <w:pPr>
              <w:spacing w:after="0"/>
              <w:rPr>
                <w:sz w:val="18"/>
                <w:szCs w:val="18"/>
                <w:color w:val="auto"/>
              </w:rPr>
            </w:pPr>
          </w:p>
        </w:tc>
        <w:tc>
          <w:tcPr>
            <w:tcW w:w="18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gridSpan w:val="2"/>
            <w:vMerge w:val="restart"/>
          </w:tcPr>
          <w:p>
            <w:pPr>
              <w:ind w:left="460"/>
              <w:spacing w:after="0"/>
              <w:rPr>
                <w:sz w:val="20"/>
                <w:szCs w:val="20"/>
                <w:color w:val="auto"/>
              </w:rPr>
            </w:pPr>
            <w:r>
              <w:rPr>
                <w:rFonts w:ascii="Arial" w:cs="Arial" w:eastAsia="Arial" w:hAnsi="Arial"/>
                <w:sz w:val="18"/>
                <w:szCs w:val="18"/>
                <w:color w:val="auto"/>
              </w:rPr>
              <w:t>3,610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$270,750.00</w:t>
            </w:r>
          </w:p>
        </w:tc>
        <w:tc>
          <w:tcPr>
            <w:tcW w:w="120" w:type="dxa"/>
            <w:vAlign w:val="bottom"/>
          </w:tcPr>
          <w:p>
            <w:pPr>
              <w:spacing w:after="0"/>
              <w:rPr>
                <w:sz w:val="18"/>
                <w:szCs w:val="18"/>
                <w:color w:val="auto"/>
              </w:rPr>
            </w:pPr>
          </w:p>
        </w:tc>
        <w:tc>
          <w:tcPr>
            <w:tcW w:w="120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w w:val="93"/>
              </w:rPr>
              <w:t>1,363,520,867</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restart"/>
          </w:tcPr>
          <w:p>
            <w:pPr>
              <w:jc w:val="right"/>
              <w:ind w:right="144"/>
              <w:spacing w:after="0"/>
              <w:rPr>
                <w:sz w:val="20"/>
                <w:szCs w:val="20"/>
                <w:color w:val="auto"/>
              </w:rPr>
            </w:pPr>
            <w:r>
              <w:rPr>
                <w:rFonts w:ascii="Arial" w:cs="Arial" w:eastAsia="Arial" w:hAnsi="Arial"/>
                <w:sz w:val="18"/>
                <w:szCs w:val="18"/>
                <w:color w:val="auto"/>
                <w:w w:val="88"/>
              </w:rPr>
              <w:t>11/12/2010</w:t>
            </w:r>
          </w:p>
        </w:tc>
        <w:tc>
          <w:tcPr>
            <w:tcW w:w="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Stock</w:t>
            </w:r>
          </w:p>
        </w:tc>
        <w:tc>
          <w:tcPr>
            <w:tcW w:w="100" w:type="dxa"/>
            <w:vAlign w:val="bottom"/>
            <w:tcBorders>
              <w:right w:val="single" w:sz="8" w:color="auto"/>
            </w:tcBorders>
          </w:tcPr>
          <w:p>
            <w:pPr>
              <w:spacing w:after="0"/>
              <w:rPr>
                <w:sz w:val="10"/>
                <w:szCs w:val="10"/>
                <w:color w:val="auto"/>
              </w:rPr>
            </w:pPr>
          </w:p>
        </w:tc>
        <w:tc>
          <w:tcPr>
            <w:tcW w:w="2120" w:type="dxa"/>
            <w:vAlign w:val="bottom"/>
            <w:vMerge w:val="restart"/>
          </w:tcPr>
          <w:p>
            <w:pPr>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860" w:type="dxa"/>
            <w:vAlign w:val="bottom"/>
            <w:tcBorders>
              <w:right w:val="single" w:sz="8" w:color="BFBFBF"/>
            </w:tcBorders>
            <w:shd w:val="clear" w:color="auto" w:fill="BFBFBF"/>
          </w:tcPr>
          <w:p>
            <w:pPr>
              <w:spacing w:after="0"/>
              <w:rPr>
                <w:sz w:val="10"/>
                <w:szCs w:val="10"/>
                <w:color w:val="auto"/>
              </w:rPr>
            </w:pPr>
          </w:p>
        </w:tc>
        <w:tc>
          <w:tcPr>
            <w:tcW w:w="40" w:type="dxa"/>
            <w:vAlign w:val="bottom"/>
            <w:shd w:val="clear" w:color="auto" w:fill="BFBFBF"/>
          </w:tcPr>
          <w:p>
            <w:pPr>
              <w:spacing w:after="0"/>
              <w:rPr>
                <w:sz w:val="10"/>
                <w:szCs w:val="10"/>
                <w:color w:val="auto"/>
              </w:rPr>
            </w:pPr>
          </w:p>
        </w:tc>
        <w:tc>
          <w:tcPr>
            <w:tcW w:w="180" w:type="dxa"/>
            <w:vAlign w:val="bottom"/>
            <w:tcBorders>
              <w:right w:val="single" w:sz="8" w:color="auto"/>
            </w:tcBorders>
            <w:shd w:val="clear" w:color="auto" w:fill="BFBFBF"/>
          </w:tcPr>
          <w:p>
            <w:pPr>
              <w:spacing w:after="0"/>
              <w:rPr>
                <w:sz w:val="10"/>
                <w:szCs w:val="10"/>
                <w:color w:val="auto"/>
              </w:rPr>
            </w:pPr>
          </w:p>
        </w:tc>
        <w:tc>
          <w:tcPr>
            <w:tcW w:w="13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0" w:type="dxa"/>
            <w:vAlign w:val="bottom"/>
            <w:tcBorders>
              <w:left w:val="single" w:sz="8" w:color="auto"/>
            </w:tcBorders>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860" w:type="dxa"/>
            <w:vAlign w:val="bottom"/>
            <w:tcBorders>
              <w:right w:val="single" w:sz="8" w:color="BFBFBF"/>
            </w:tcBorders>
            <w:shd w:val="clear" w:color="auto" w:fill="BFBFBF"/>
          </w:tcPr>
          <w:p>
            <w:pPr>
              <w:spacing w:after="0"/>
              <w:rPr>
                <w:sz w:val="8"/>
                <w:szCs w:val="8"/>
                <w:color w:val="auto"/>
              </w:rPr>
            </w:pPr>
          </w:p>
        </w:tc>
        <w:tc>
          <w:tcPr>
            <w:tcW w:w="40" w:type="dxa"/>
            <w:vAlign w:val="bottom"/>
            <w:shd w:val="clear" w:color="auto" w:fill="BFBFBF"/>
          </w:tcPr>
          <w:p>
            <w:pPr>
              <w:spacing w:after="0"/>
              <w:rPr>
                <w:sz w:val="8"/>
                <w:szCs w:val="8"/>
                <w:color w:val="auto"/>
              </w:rPr>
            </w:pPr>
          </w:p>
        </w:tc>
        <w:tc>
          <w:tcPr>
            <w:tcW w:w="180" w:type="dxa"/>
            <w:vAlign w:val="bottom"/>
            <w:tcBorders>
              <w:right w:val="single" w:sz="8" w:color="auto"/>
            </w:tcBorders>
            <w:shd w:val="clear" w:color="auto" w:fill="BFBFBF"/>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La Jolla, CA 92037</w:t>
            </w:r>
          </w:p>
        </w:tc>
        <w:tc>
          <w:tcPr>
            <w:tcW w:w="1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BFBFBF"/>
            </w:tcBorders>
            <w:shd w:val="clear" w:color="auto" w:fill="BFBFBF"/>
          </w:tcPr>
          <w:p>
            <w:pPr>
              <w:spacing w:after="0"/>
              <w:rPr>
                <w:sz w:val="20"/>
                <w:szCs w:val="20"/>
                <w:color w:val="auto"/>
              </w:rPr>
            </w:pPr>
          </w:p>
        </w:tc>
        <w:tc>
          <w:tcPr>
            <w:tcW w:w="40" w:type="dxa"/>
            <w:vAlign w:val="bottom"/>
            <w:tcBorders>
              <w:bottom w:val="single" w:sz="8" w:color="auto"/>
            </w:tcBorders>
            <w:shd w:val="clear" w:color="auto" w:fill="BFBFBF"/>
          </w:tcPr>
          <w:p>
            <w:pPr>
              <w:spacing w:after="0"/>
              <w:rPr>
                <w:sz w:val="20"/>
                <w:szCs w:val="20"/>
                <w:color w:val="auto"/>
              </w:rPr>
            </w:pPr>
          </w:p>
        </w:tc>
        <w:tc>
          <w:tcPr>
            <w:tcW w:w="180" w:type="dxa"/>
            <w:vAlign w:val="bottom"/>
            <w:tcBorders>
              <w:bottom w:val="single" w:sz="8" w:color="auto"/>
              <w:right w:val="single" w:sz="8" w:color="auto"/>
            </w:tcBorders>
            <w:shd w:val="clear" w:color="auto" w:fill="BFBFBF"/>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right w:val="single" w:sz="8" w:color="auto"/>
            </w:tcBorders>
            <w:shd w:val="clear" w:color="auto" w:fill="BFBFBF"/>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right w:val="single" w:sz="8" w:color="auto"/>
            </w:tcBorders>
            <w:shd w:val="clear" w:color="auto" w:fill="BFBFBF"/>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0" w:type="dxa"/>
            <w:vAlign w:val="bottom"/>
            <w:gridSpan w:val="7"/>
          </w:tcPr>
          <w:p>
            <w:pPr>
              <w:ind w:left="180"/>
              <w:spacing w:after="0" w:line="135" w:lineRule="exact"/>
              <w:rPr>
                <w:sz w:val="20"/>
                <w:szCs w:val="20"/>
                <w:color w:val="auto"/>
              </w:rPr>
            </w:pPr>
            <w:r>
              <w:rPr>
                <w:rFonts w:ascii="Arial" w:cs="Arial" w:eastAsia="Arial" w:hAnsi="Arial"/>
                <w:sz w:val="13"/>
                <w:szCs w:val="13"/>
                <w:color w:val="auto"/>
                <w:w w:val="90"/>
              </w:rPr>
              <w:t>3.  (a) Title of the class of securities to be sold</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4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180" w:type="dxa"/>
            <w:vAlign w:val="bottom"/>
          </w:tcPr>
          <w:p>
            <w:pPr>
              <w:spacing w:after="0"/>
              <w:rPr>
                <w:sz w:val="11"/>
                <w:szCs w:val="11"/>
                <w:color w:val="auto"/>
              </w:rPr>
            </w:pPr>
          </w:p>
        </w:tc>
        <w:tc>
          <w:tcPr>
            <w:tcW w:w="5060" w:type="dxa"/>
            <w:vAlign w:val="bottom"/>
            <w:gridSpan w:val="12"/>
          </w:tcPr>
          <w:p>
            <w:pPr>
              <w:ind w:left="380"/>
              <w:spacing w:after="0" w:line="135" w:lineRule="exact"/>
              <w:rPr>
                <w:sz w:val="20"/>
                <w:szCs w:val="20"/>
                <w:color w:val="auto"/>
              </w:rPr>
            </w:pPr>
            <w:r>
              <w:rPr>
                <w:rFonts w:ascii="Arial" w:cs="Arial" w:eastAsia="Arial" w:hAnsi="Arial"/>
                <w:sz w:val="13"/>
                <w:szCs w:val="13"/>
                <w:color w:val="auto"/>
                <w:w w:val="89"/>
              </w:rPr>
              <w:t>(b) Name and address of each broker through whom the securities are intended to be sold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4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180" w:type="dxa"/>
            <w:vAlign w:val="bottom"/>
          </w:tcPr>
          <w:p>
            <w:pPr>
              <w:spacing w:after="0"/>
              <w:rPr>
                <w:sz w:val="11"/>
                <w:szCs w:val="11"/>
                <w:color w:val="auto"/>
              </w:rPr>
            </w:pPr>
          </w:p>
        </w:tc>
        <w:tc>
          <w:tcPr>
            <w:tcW w:w="5400" w:type="dxa"/>
            <w:vAlign w:val="bottom"/>
            <w:gridSpan w:val="14"/>
          </w:tcPr>
          <w:p>
            <w:pPr>
              <w:ind w:left="38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4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180" w:type="dxa"/>
            <w:vAlign w:val="bottom"/>
          </w:tcPr>
          <w:p>
            <w:pPr>
              <w:spacing w:after="0"/>
              <w:rPr>
                <w:sz w:val="11"/>
                <w:szCs w:val="11"/>
                <w:color w:val="auto"/>
              </w:rPr>
            </w:pPr>
          </w:p>
        </w:tc>
        <w:tc>
          <w:tcPr>
            <w:tcW w:w="6860" w:type="dxa"/>
            <w:vAlign w:val="bottom"/>
            <w:gridSpan w:val="19"/>
          </w:tcPr>
          <w:p>
            <w:pPr>
              <w:ind w:left="3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4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80" w:type="dxa"/>
            <w:vAlign w:val="bottom"/>
          </w:tcPr>
          <w:p>
            <w:pPr>
              <w:spacing w:after="0"/>
              <w:rPr>
                <w:sz w:val="11"/>
                <w:szCs w:val="11"/>
                <w:color w:val="auto"/>
              </w:rPr>
            </w:pPr>
          </w:p>
        </w:tc>
        <w:tc>
          <w:tcPr>
            <w:tcW w:w="7720" w:type="dxa"/>
            <w:vAlign w:val="bottom"/>
            <w:gridSpan w:val="20"/>
          </w:tcPr>
          <w:p>
            <w:pPr>
              <w:ind w:left="3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60" w:type="dxa"/>
            <w:vAlign w:val="bottom"/>
            <w:gridSpan w:val="10"/>
          </w:tcPr>
          <w:p>
            <w:pPr>
              <w:ind w:left="5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60" w:type="dxa"/>
            <w:vAlign w:val="bottom"/>
            <w:gridSpan w:val="10"/>
          </w:tcPr>
          <w:p>
            <w:pPr>
              <w:ind w:left="3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2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060" w:type="dxa"/>
            <w:vAlign w:val="bottom"/>
            <w:gridSpan w:val="12"/>
          </w:tcPr>
          <w:p>
            <w:pPr>
              <w:ind w:left="3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060" w:type="dxa"/>
            <w:vAlign w:val="bottom"/>
            <w:tcBorders>
              <w:top w:val="single" w:sz="8" w:color="auto"/>
              <w:left w:val="single" w:sz="8" w:color="auto"/>
              <w:right w:val="single" w:sz="8" w:color="auto"/>
            </w:tcBorders>
          </w:tcPr>
          <w:p>
            <w:pPr>
              <w:spacing w:after="0"/>
              <w:rPr>
                <w:sz w:val="11"/>
                <w:szCs w:val="11"/>
                <w:color w:val="auto"/>
              </w:rPr>
            </w:pPr>
          </w:p>
        </w:tc>
        <w:tc>
          <w:tcPr>
            <w:tcW w:w="1200" w:type="dxa"/>
            <w:vAlign w:val="bottom"/>
            <w:tcBorders>
              <w:top w:val="single" w:sz="8" w:color="auto"/>
              <w:right w:val="single" w:sz="8" w:color="auto"/>
            </w:tcBorders>
          </w:tcPr>
          <w:p>
            <w:pPr>
              <w:spacing w:after="0"/>
              <w:rPr>
                <w:sz w:val="11"/>
                <w:szCs w:val="11"/>
                <w:color w:val="auto"/>
              </w:rPr>
            </w:pPr>
          </w:p>
        </w:tc>
        <w:tc>
          <w:tcPr>
            <w:tcW w:w="3520" w:type="dxa"/>
            <w:vAlign w:val="bottom"/>
            <w:tcBorders>
              <w:top w:val="single" w:sz="8" w:color="auto"/>
              <w:right w:val="single" w:sz="8" w:color="auto"/>
            </w:tcBorders>
          </w:tcPr>
          <w:p>
            <w:pPr>
              <w:spacing w:after="0"/>
              <w:rPr>
                <w:sz w:val="11"/>
                <w:szCs w:val="11"/>
                <w:color w:val="auto"/>
              </w:rPr>
            </w:pPr>
          </w:p>
        </w:tc>
        <w:tc>
          <w:tcPr>
            <w:tcW w:w="194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Name of Person from Whom</w:t>
            </w:r>
          </w:p>
        </w:tc>
        <w:tc>
          <w:tcPr>
            <w:tcW w:w="134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Title of</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Date you</w:t>
            </w:r>
          </w:p>
        </w:tc>
        <w:tc>
          <w:tcPr>
            <w:tcW w:w="35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88"/>
              </w:rPr>
              <w:t>Acquired</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0"/>
              </w:rPr>
              <w:t>Date of</w:t>
            </w:r>
          </w:p>
        </w:tc>
        <w:tc>
          <w:tcPr>
            <w:tcW w:w="1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6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vMerge w:val="continue"/>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194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i w:val="1"/>
                <w:iCs w:val="1"/>
                <w:color w:val="auto"/>
                <w:w w:val="86"/>
              </w:rPr>
              <w:t>(If gift, also give date</w:t>
            </w:r>
          </w:p>
        </w:tc>
        <w:tc>
          <w:tcPr>
            <w:tcW w:w="134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theClass</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3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8"/>
              </w:rPr>
              <w:t>donor acquired)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0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4/28/2006</w:t>
            </w:r>
          </w:p>
        </w:tc>
        <w:tc>
          <w:tcPr>
            <w:tcW w:w="3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Open Market Purchase for Marks Trust</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Open Market</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250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4/28/2006</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Stock</w:t>
            </w:r>
          </w:p>
        </w:tc>
        <w:tc>
          <w:tcPr>
            <w:tcW w:w="1200" w:type="dxa"/>
            <w:vAlign w:val="bottom"/>
            <w:tcBorders>
              <w:right w:val="single" w:sz="8" w:color="auto"/>
            </w:tcBorders>
            <w:vMerge w:val="continue"/>
          </w:tcPr>
          <w:p>
            <w:pPr>
              <w:spacing w:after="0"/>
              <w:rPr>
                <w:sz w:val="10"/>
                <w:szCs w:val="10"/>
                <w:color w:val="auto"/>
              </w:rPr>
            </w:pPr>
          </w:p>
        </w:tc>
        <w:tc>
          <w:tcPr>
            <w:tcW w:w="352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0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2/06/2007</w:t>
            </w:r>
          </w:p>
        </w:tc>
        <w:tc>
          <w:tcPr>
            <w:tcW w:w="3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Open Market Purchase for Child’s Trust-Amy</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Open Market</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860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2/6/2007</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Stock</w:t>
            </w:r>
          </w:p>
        </w:tc>
        <w:tc>
          <w:tcPr>
            <w:tcW w:w="1200" w:type="dxa"/>
            <w:vAlign w:val="bottom"/>
            <w:tcBorders>
              <w:right w:val="single" w:sz="8" w:color="auto"/>
            </w:tcBorders>
            <w:vMerge w:val="continue"/>
          </w:tcPr>
          <w:p>
            <w:pPr>
              <w:spacing w:after="0"/>
              <w:rPr>
                <w:sz w:val="10"/>
                <w:szCs w:val="10"/>
                <w:color w:val="auto"/>
              </w:rPr>
            </w:pPr>
          </w:p>
        </w:tc>
        <w:tc>
          <w:tcPr>
            <w:tcW w:w="352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0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2/06/2007</w:t>
            </w:r>
          </w:p>
        </w:tc>
        <w:tc>
          <w:tcPr>
            <w:tcW w:w="3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Open Market Purchase for Child’s Trust-Justin</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Open Market</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500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2/6/2007</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Stock</w:t>
            </w:r>
          </w:p>
        </w:tc>
        <w:tc>
          <w:tcPr>
            <w:tcW w:w="1200" w:type="dxa"/>
            <w:vAlign w:val="bottom"/>
            <w:tcBorders>
              <w:right w:val="single" w:sz="8" w:color="auto"/>
            </w:tcBorders>
            <w:vMerge w:val="continue"/>
          </w:tcPr>
          <w:p>
            <w:pPr>
              <w:spacing w:after="0"/>
              <w:rPr>
                <w:sz w:val="10"/>
                <w:szCs w:val="10"/>
                <w:color w:val="auto"/>
              </w:rPr>
            </w:pPr>
          </w:p>
        </w:tc>
        <w:tc>
          <w:tcPr>
            <w:tcW w:w="352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0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4/30/2007</w:t>
            </w:r>
          </w:p>
        </w:tc>
        <w:tc>
          <w:tcPr>
            <w:tcW w:w="3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Open Market Purchase for Marks Trust</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Open Market</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2,000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4/30/2007</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Stock</w:t>
            </w:r>
          </w:p>
        </w:tc>
        <w:tc>
          <w:tcPr>
            <w:tcW w:w="1200" w:type="dxa"/>
            <w:vAlign w:val="bottom"/>
            <w:tcBorders>
              <w:right w:val="single" w:sz="8" w:color="auto"/>
            </w:tcBorders>
            <w:vMerge w:val="continue"/>
          </w:tcPr>
          <w:p>
            <w:pPr>
              <w:spacing w:after="0"/>
              <w:rPr>
                <w:sz w:val="10"/>
                <w:szCs w:val="10"/>
                <w:color w:val="auto"/>
              </w:rPr>
            </w:pPr>
          </w:p>
        </w:tc>
        <w:tc>
          <w:tcPr>
            <w:tcW w:w="352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352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1060" w:type="dxa"/>
            <w:vAlign w:val="bottom"/>
          </w:tcPr>
          <w:p>
            <w:pPr>
              <w:jc w:val="center"/>
              <w:spacing w:after="0"/>
              <w:rPr>
                <w:sz w:val="20"/>
                <w:szCs w:val="20"/>
                <w:color w:val="auto"/>
              </w:rPr>
            </w:pPr>
            <w:r>
              <w:rPr>
                <w:rFonts w:ascii="Arial" w:cs="Arial" w:eastAsia="Arial" w:hAnsi="Arial"/>
                <w:sz w:val="13"/>
                <w:szCs w:val="13"/>
                <w:color w:val="auto"/>
                <w:w w:val="92"/>
              </w:rPr>
              <w:t>INSTRUCTIONS</w:t>
            </w:r>
            <w:r>
              <w:rPr>
                <w:rFonts w:ascii="Arial" w:cs="Arial" w:eastAsia="Arial" w:hAnsi="Arial"/>
                <w:sz w:val="14"/>
                <w:szCs w:val="14"/>
                <w:color w:val="auto"/>
                <w:w w:val="92"/>
              </w:rPr>
              <w:t>:</w:t>
            </w:r>
          </w:p>
        </w:tc>
        <w:tc>
          <w:tcPr>
            <w:tcW w:w="4720" w:type="dxa"/>
            <w:vAlign w:val="bottom"/>
            <w:gridSpan w:val="2"/>
          </w:tcPr>
          <w:p>
            <w:pPr>
              <w:ind w:left="120"/>
              <w:spacing w:after="0"/>
              <w:rPr>
                <w:sz w:val="20"/>
                <w:szCs w:val="20"/>
                <w:color w:val="auto"/>
              </w:rPr>
            </w:pPr>
            <w:r>
              <w:rPr>
                <w:rFonts w:ascii="Arial" w:cs="Arial" w:eastAsia="Arial" w:hAnsi="Arial"/>
                <w:sz w:val="13"/>
                <w:szCs w:val="13"/>
                <w:color w:val="auto"/>
                <w:w w:val="91"/>
              </w:rPr>
              <w:t>If the securities were purchased and full payment therefor was not made in cash at the</w:t>
            </w:r>
          </w:p>
        </w:tc>
        <w:tc>
          <w:tcPr>
            <w:tcW w:w="1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2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11/12/2010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/s/Michael E. Marks, as Trustee</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2019-12-21T02:07:08Z</dcterms:created>
  <dcterms:modified xsi:type="dcterms:W3CDTF">2019-12-21T02:07:08Z</dcterms:modified>
</cp:coreProperties>
</file>