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7"/>
          </w:tcPr>
          <w:p>
            <w:pPr>
              <w:jc w:val="center"/>
              <w:ind w:right="760"/>
              <w:spacing w:after="0"/>
              <w:rPr>
                <w:sz w:val="20"/>
                <w:szCs w:val="20"/>
                <w:color w:val="auto"/>
              </w:rPr>
            </w:pPr>
            <w:r>
              <w:rPr>
                <w:rFonts w:ascii="Arial" w:cs="Arial" w:eastAsia="Arial" w:hAnsi="Arial"/>
                <w:sz w:val="14"/>
                <w:szCs w:val="14"/>
                <w:b w:val="1"/>
                <w:bCs w:val="1"/>
                <w:color w:val="auto"/>
              </w:rPr>
              <w:t>UNITED STATES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gridSpan w:val="9"/>
          </w:tcPr>
          <w:p>
            <w:pPr>
              <w:jc w:val="center"/>
              <w:ind w:left="127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gridSpan w:val="7"/>
            <w:vMerge w:val="restart"/>
          </w:tcPr>
          <w:p>
            <w:pPr>
              <w:jc w:val="center"/>
              <w:ind w:right="720"/>
              <w:spacing w:after="0"/>
              <w:rPr>
                <w:sz w:val="20"/>
                <w:szCs w:val="20"/>
                <w:color w:val="auto"/>
              </w:rPr>
            </w:pPr>
            <w:r>
              <w:rPr>
                <w:rFonts w:ascii="Arial" w:cs="Arial" w:eastAsia="Arial" w:hAnsi="Arial"/>
                <w:sz w:val="14"/>
                <w:szCs w:val="14"/>
                <w:b w:val="1"/>
                <w:bCs w:val="1"/>
                <w:color w:val="auto"/>
                <w:w w:val="93"/>
              </w:rPr>
              <w:t>Washington, D.C. 20549</w:t>
            </w: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rPr>
              <w:t>FORM 144</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20" w:type="dxa"/>
            <w:vAlign w:val="bottom"/>
            <w:gridSpan w:val="9"/>
            <w:vMerge w:val="restart"/>
          </w:tcPr>
          <w:p>
            <w:pPr>
              <w:jc w:val="center"/>
              <w:ind w:left="1273"/>
              <w:spacing w:after="0"/>
              <w:rPr>
                <w:sz w:val="20"/>
                <w:szCs w:val="20"/>
                <w:color w:val="auto"/>
              </w:rPr>
            </w:pPr>
            <w:r>
              <w:rPr>
                <w:rFonts w:ascii="Arial" w:cs="Arial" w:eastAsia="Arial" w:hAnsi="Arial"/>
                <w:sz w:val="14"/>
                <w:szCs w:val="14"/>
                <w:b w:val="1"/>
                <w:bCs w:val="1"/>
                <w:color w:val="auto"/>
              </w:rPr>
              <w:t>NOTICE OF PROPOSED SALE OF SECURITIES</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20" w:type="dxa"/>
            <w:vAlign w:val="bottom"/>
            <w:gridSpan w:val="9"/>
            <w:vMerge w:val="continue"/>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20" w:type="dxa"/>
            <w:vAlign w:val="bottom"/>
            <w:gridSpan w:val="9"/>
            <w:vMerge w:val="continue"/>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80" w:type="dxa"/>
            <w:vAlign w:val="bottom"/>
            <w:tcBorders>
              <w:top w:val="single" w:sz="8" w:color="auto"/>
            </w:tcBorders>
            <w:gridSpan w:val="2"/>
          </w:tcPr>
          <w:p>
            <w:pPr>
              <w:jc w:val="right"/>
              <w:ind w:right="1620"/>
              <w:spacing w:after="0" w:line="114" w:lineRule="exact"/>
              <w:rPr>
                <w:sz w:val="20"/>
                <w:szCs w:val="20"/>
                <w:color w:val="auto"/>
              </w:rPr>
            </w:pPr>
            <w:r>
              <w:rPr>
                <w:rFonts w:ascii="Arial" w:cs="Arial" w:eastAsia="Arial" w:hAnsi="Arial"/>
                <w:sz w:val="13"/>
                <w:szCs w:val="13"/>
                <w:color w:val="auto"/>
                <w:w w:val="85"/>
              </w:rPr>
              <w:t>STREET</w:t>
            </w:r>
          </w:p>
        </w:tc>
        <w:tc>
          <w:tcPr>
            <w:tcW w:w="7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2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8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ind w:left="360"/>
              <w:spacing w:after="0"/>
              <w:rPr>
                <w:sz w:val="20"/>
                <w:szCs w:val="20"/>
                <w:color w:val="auto"/>
              </w:rPr>
            </w:pPr>
            <w:r>
              <w:rPr>
                <w:rFonts w:ascii="Arial" w:cs="Arial" w:eastAsia="Arial" w:hAnsi="Arial"/>
                <w:sz w:val="18"/>
                <w:szCs w:val="18"/>
                <w:color w:val="auto"/>
                <w:w w:val="92"/>
              </w:rPr>
              <w:t>Houston</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0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20" w:type="dxa"/>
            <w:vAlign w:val="bottom"/>
          </w:tcPr>
          <w:p>
            <w:pPr>
              <w:spacing w:after="0"/>
              <w:rPr>
                <w:sz w:val="9"/>
                <w:szCs w:val="9"/>
                <w:color w:val="auto"/>
              </w:rPr>
            </w:pPr>
          </w:p>
        </w:tc>
        <w:tc>
          <w:tcPr>
            <w:tcW w:w="17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Borders>
              <w:right w:val="single" w:sz="8" w:color="auto"/>
            </w:tcBorders>
            <w:gridSpan w:val="4"/>
          </w:tcPr>
          <w:p>
            <w:pPr>
              <w:spacing w:after="0" w:line="135" w:lineRule="exact"/>
              <w:rPr>
                <w:sz w:val="20"/>
                <w:szCs w:val="20"/>
                <w:color w:val="auto"/>
              </w:rPr>
            </w:pPr>
            <w:r>
              <w:rPr>
                <w:rFonts w:ascii="Arial" w:cs="Arial" w:eastAsia="Arial" w:hAnsi="Arial"/>
                <w:sz w:val="13"/>
                <w:szCs w:val="13"/>
                <w:color w:val="auto"/>
              </w:rPr>
              <w:t>TO ISSUER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5"/>
            <w:vMerge w:val="restart"/>
          </w:tcPr>
          <w:p>
            <w:pPr>
              <w:ind w:left="4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Borders>
              <w:left w:val="single" w:sz="8" w:color="auto"/>
              <w:righ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Paal Kibsgaard-Petersen</w:t>
            </w: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8"/>
                <w:szCs w:val="18"/>
                <w:color w:val="auto"/>
                <w:w w:val="94"/>
              </w:rPr>
              <w:t>Officer</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500" w:type="dxa"/>
            <w:vAlign w:val="bottom"/>
            <w:tcBorders>
              <w:left w:val="single" w:sz="8" w:color="auto"/>
              <w:right w:val="single" w:sz="8" w:color="auto"/>
            </w:tcBorders>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gridSpan w:val="5"/>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080" w:type="dxa"/>
            <w:vAlign w:val="bottom"/>
            <w:tcBorders>
              <w:right w:val="single" w:sz="8" w:color="auto"/>
            </w:tcBorders>
            <w:gridSpan w:val="2"/>
          </w:tcPr>
          <w:p>
            <w:pPr>
              <w:jc w:val="center"/>
              <w:ind w:left="3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3"/>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10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30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8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60" w:type="dxa"/>
            <w:vAlign w:val="bottom"/>
            <w:tcBorders>
              <w:bottom w:val="single" w:sz="8" w:color="auto"/>
              <w:right w:val="single" w:sz="8" w:color="BFBFBF"/>
            </w:tcBorders>
            <w:shd w:val="clear" w:color="auto" w:fill="BFBFBF"/>
          </w:tcPr>
          <w:p>
            <w:pPr>
              <w:spacing w:after="0"/>
              <w:rPr>
                <w:sz w:val="8"/>
                <w:szCs w:val="8"/>
                <w:color w:val="auto"/>
              </w:rPr>
            </w:pPr>
          </w:p>
        </w:tc>
        <w:tc>
          <w:tcPr>
            <w:tcW w:w="26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w w:val="99"/>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Borders>
              <w:right w:val="single" w:sz="8" w:color="auto"/>
            </w:tcBorders>
            <w:gridSpan w:val="2"/>
          </w:tcPr>
          <w:p>
            <w:pPr>
              <w:jc w:val="center"/>
              <w:ind w:left="3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3"/>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4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08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4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5"/>
              </w:rPr>
              <w:t>who is Acquiring the Securities</w:t>
            </w:r>
          </w:p>
        </w:tc>
        <w:tc>
          <w:tcPr>
            <w:tcW w:w="760" w:type="dxa"/>
            <w:vAlign w:val="bottom"/>
            <w:tcBorders>
              <w:bottom w:val="single" w:sz="8" w:color="auto"/>
              <w:right w:val="single" w:sz="8" w:color="BFBFBF"/>
            </w:tcBorders>
            <w:shd w:val="clear" w:color="auto" w:fill="BFBFBF"/>
          </w:tcPr>
          <w:p>
            <w:pPr>
              <w:spacing w:after="0"/>
              <w:rPr>
                <w:sz w:val="13"/>
                <w:szCs w:val="13"/>
                <w:color w:val="auto"/>
              </w:rPr>
            </w:pPr>
          </w:p>
        </w:tc>
        <w:tc>
          <w:tcPr>
            <w:tcW w:w="26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center"/>
              <w:ind w:right="4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90"/>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60" w:type="dxa"/>
            <w:vAlign w:val="bottom"/>
            <w:tcBorders>
              <w:right w:val="single" w:sz="8" w:color="BFBFBF"/>
            </w:tcBorders>
            <w:shd w:val="clear" w:color="auto" w:fill="BFBFBF"/>
          </w:tcPr>
          <w:p>
            <w:pPr>
              <w:spacing w:after="0"/>
              <w:rPr>
                <w:sz w:val="16"/>
                <w:szCs w:val="16"/>
                <w:color w:val="auto"/>
              </w:rPr>
            </w:pPr>
          </w:p>
        </w:tc>
        <w:tc>
          <w:tcPr>
            <w:tcW w:w="26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40" w:type="dxa"/>
            <w:vAlign w:val="bottom"/>
            <w:tcBorders>
              <w:right w:val="single" w:sz="8" w:color="auto"/>
            </w:tcBorders>
            <w:gridSpan w:val="3"/>
          </w:tcPr>
          <w:p>
            <w:pPr>
              <w:jc w:val="right"/>
              <w:ind w:right="1620"/>
              <w:spacing w:after="0"/>
              <w:rPr>
                <w:sz w:val="20"/>
                <w:szCs w:val="20"/>
                <w:color w:val="auto"/>
              </w:rPr>
            </w:pPr>
            <w:r>
              <w:rPr>
                <w:rFonts w:ascii="Arial" w:cs="Arial" w:eastAsia="Arial" w:hAnsi="Arial"/>
                <w:sz w:val="18"/>
                <w:szCs w:val="18"/>
                <w:color w:val="auto"/>
                <w:w w:val="86"/>
              </w:rPr>
              <w:t>Services</w:t>
            </w:r>
          </w:p>
        </w:tc>
        <w:tc>
          <w:tcPr>
            <w:tcW w:w="760" w:type="dxa"/>
            <w:vAlign w:val="bottom"/>
            <w:tcBorders>
              <w:right w:val="single" w:sz="8" w:color="BFBFBF"/>
            </w:tcBorders>
            <w:shd w:val="clear" w:color="auto" w:fill="BFBFBF"/>
          </w:tcPr>
          <w:p>
            <w:pPr>
              <w:spacing w:after="0"/>
              <w:rPr>
                <w:sz w:val="18"/>
                <w:szCs w:val="18"/>
                <w:color w:val="auto"/>
              </w:rPr>
            </w:pPr>
          </w:p>
        </w:tc>
        <w:tc>
          <w:tcPr>
            <w:tcW w:w="26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09"/>
              <w:spacing w:after="0"/>
              <w:rPr>
                <w:sz w:val="20"/>
                <w:szCs w:val="20"/>
                <w:color w:val="auto"/>
              </w:rPr>
            </w:pPr>
            <w:r>
              <w:rPr>
                <w:rFonts w:ascii="Arial" w:cs="Arial" w:eastAsia="Arial" w:hAnsi="Arial"/>
                <w:sz w:val="18"/>
                <w:szCs w:val="18"/>
                <w:color w:val="auto"/>
                <w:w w:val="92"/>
              </w:rPr>
              <w:t>143,800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right w:val="single" w:sz="8" w:color="auto"/>
            </w:tcBorders>
            <w:gridSpan w:val="3"/>
            <w:vMerge w:val="restart"/>
          </w:tcPr>
          <w:p>
            <w:pPr>
              <w:jc w:val="right"/>
              <w:ind w:right="63"/>
              <w:spacing w:after="0"/>
              <w:rPr>
                <w:sz w:val="20"/>
                <w:szCs w:val="20"/>
                <w:color w:val="auto"/>
              </w:rPr>
            </w:pPr>
            <w:r>
              <w:rPr>
                <w:rFonts w:ascii="Arial" w:cs="Arial" w:eastAsia="Arial" w:hAnsi="Arial"/>
                <w:sz w:val="18"/>
                <w:szCs w:val="18"/>
                <w:color w:val="auto"/>
                <w:w w:val="87"/>
              </w:rPr>
              <w:t>$14,811,400.00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1,302,192,028</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04/21/2014</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17151 Davenport St, Ste 117</w:t>
            </w:r>
          </w:p>
        </w:tc>
        <w:tc>
          <w:tcPr>
            <w:tcW w:w="760" w:type="dxa"/>
            <w:vAlign w:val="bottom"/>
            <w:tcBorders>
              <w:right w:val="single" w:sz="8" w:color="BFBFBF"/>
            </w:tcBorders>
            <w:shd w:val="clear" w:color="auto" w:fill="BFBFBF"/>
          </w:tcPr>
          <w:p>
            <w:pPr>
              <w:spacing w:after="0"/>
              <w:rPr>
                <w:sz w:val="18"/>
                <w:szCs w:val="18"/>
                <w:color w:val="auto"/>
              </w:rPr>
            </w:pPr>
          </w:p>
        </w:tc>
        <w:tc>
          <w:tcPr>
            <w:tcW w:w="26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760" w:type="dxa"/>
            <w:vAlign w:val="bottom"/>
            <w:tcBorders>
              <w:bottom w:val="single" w:sz="8" w:color="auto"/>
              <w:right w:val="single" w:sz="8" w:color="BFBFBF"/>
            </w:tcBorders>
            <w:shd w:val="clear" w:color="auto" w:fill="BFBFBF"/>
          </w:tcPr>
          <w:p>
            <w:pPr>
              <w:spacing w:after="0"/>
              <w:rPr>
                <w:sz w:val="20"/>
                <w:szCs w:val="20"/>
                <w:color w:val="auto"/>
              </w:rPr>
            </w:pPr>
          </w:p>
        </w:tc>
        <w:tc>
          <w:tcPr>
            <w:tcW w:w="26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26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26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40" w:type="dxa"/>
            <w:vAlign w:val="bottom"/>
            <w:gridSpan w:val="7"/>
          </w:tcPr>
          <w:p>
            <w:pPr>
              <w:ind w:left="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60" w:type="dxa"/>
            <w:vAlign w:val="bottom"/>
            <w:gridSpan w:val="12"/>
          </w:tcPr>
          <w:p>
            <w:pPr>
              <w:ind w:left="2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4"/>
          </w:tcPr>
          <w:p>
            <w:pPr>
              <w:ind w:left="2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40" w:type="dxa"/>
            <w:vAlign w:val="bottom"/>
            <w:gridSpan w:val="20"/>
          </w:tcPr>
          <w:p>
            <w:pPr>
              <w:ind w:left="2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00" w:type="dxa"/>
            <w:vAlign w:val="bottom"/>
            <w:gridSpan w:val="21"/>
          </w:tcPr>
          <w:p>
            <w:pPr>
              <w:ind w:left="2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00" w:type="dxa"/>
            <w:vAlign w:val="bottom"/>
            <w:gridSpan w:val="10"/>
          </w:tcPr>
          <w:p>
            <w:pPr>
              <w:jc w:val="center"/>
              <w:ind w:right="26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00" w:type="dxa"/>
            <w:vAlign w:val="bottom"/>
            <w:gridSpan w:val="10"/>
          </w:tcPr>
          <w:p>
            <w:pPr>
              <w:ind w:left="2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4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60" w:type="dxa"/>
            <w:vAlign w:val="bottom"/>
            <w:gridSpan w:val="12"/>
          </w:tcPr>
          <w:p>
            <w:pPr>
              <w:ind w:left="2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04/21/2014</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6,000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04/21/2014</w:t>
            </w:r>
          </w:p>
        </w:tc>
        <w:tc>
          <w:tcPr>
            <w:tcW w:w="14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04/23/2014</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04/23/2014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04/21/2014</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71,600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04/21/2014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04/21/2014</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46,200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04/21/2014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700" w:type="dxa"/>
            <w:vAlign w:val="bottom"/>
            <w:tcBorders>
              <w:right w:val="single" w:sz="8" w:color="auto"/>
            </w:tcBorders>
          </w:tcPr>
          <w:p>
            <w:pPr>
              <w:jc w:val="right"/>
              <w:ind w:right="363"/>
              <w:spacing w:after="0"/>
              <w:rPr>
                <w:sz w:val="20"/>
                <w:szCs w:val="20"/>
                <w:color w:val="auto"/>
              </w:rPr>
            </w:pPr>
            <w:r>
              <w:rPr>
                <w:rFonts w:ascii="Arial" w:cs="Arial" w:eastAsia="Arial" w:hAnsi="Arial"/>
                <w:sz w:val="18"/>
                <w:szCs w:val="18"/>
                <w:color w:val="auto"/>
              </w:rPr>
              <w:t>02/21/2014</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208,800</w:t>
            </w:r>
          </w:p>
        </w:tc>
        <w:tc>
          <w:tcPr>
            <w:tcW w:w="1620" w:type="dxa"/>
            <w:vAlign w:val="bottom"/>
            <w:tcBorders>
              <w:right w:val="single" w:sz="8" w:color="auto"/>
            </w:tcBorders>
          </w:tcPr>
          <w:p>
            <w:pPr>
              <w:jc w:val="right"/>
              <w:ind w:right="183"/>
              <w:spacing w:after="0"/>
              <w:rPr>
                <w:sz w:val="20"/>
                <w:szCs w:val="20"/>
                <w:color w:val="auto"/>
              </w:rPr>
            </w:pPr>
            <w:r>
              <w:rPr>
                <w:rFonts w:ascii="Arial" w:cs="Arial" w:eastAsia="Arial" w:hAnsi="Arial"/>
                <w:sz w:val="18"/>
                <w:szCs w:val="18"/>
                <w:color w:val="auto"/>
              </w:rPr>
              <w:t>$19,836,000.00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4/21/2014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/s/Paal Kibsgaard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2019-12-05T14:13:51Z</dcterms:created>
  <dcterms:modified xsi:type="dcterms:W3CDTF">2019-12-05T14:13:51Z</dcterms:modified>
</cp:coreProperties>
</file>