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7"/>
          </w:tcPr>
          <w:p>
            <w:pPr>
              <w:ind w:left="280"/>
              <w:spacing w:after="0"/>
              <w:rPr>
                <w:sz w:val="20"/>
                <w:szCs w:val="20"/>
                <w:color w:val="auto"/>
              </w:rPr>
            </w:pPr>
            <w:r>
              <w:rPr>
                <w:rFonts w:ascii="Arial" w:cs="Arial" w:eastAsia="Arial" w:hAnsi="Arial"/>
                <w:sz w:val="14"/>
                <w:szCs w:val="14"/>
                <w:b w:val="1"/>
                <w:bCs w:val="1"/>
                <w:color w:val="auto"/>
              </w:rPr>
              <w:t>UNITED STATES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gridSpan w:val="9"/>
          </w:tcPr>
          <w:p>
            <w:pPr>
              <w:jc w:val="center"/>
              <w:ind w:left="127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40" w:type="dxa"/>
            <w:vAlign w:val="bottom"/>
            <w:gridSpan w:val="7"/>
            <w:vMerge w:val="restart"/>
          </w:tcPr>
          <w:p>
            <w:pPr>
              <w:jc w:val="center"/>
              <w:ind w:right="720"/>
              <w:spacing w:after="0"/>
              <w:rPr>
                <w:sz w:val="20"/>
                <w:szCs w:val="20"/>
                <w:color w:val="auto"/>
              </w:rPr>
            </w:pPr>
            <w:r>
              <w:rPr>
                <w:rFonts w:ascii="Arial" w:cs="Arial" w:eastAsia="Arial" w:hAnsi="Arial"/>
                <w:sz w:val="14"/>
                <w:szCs w:val="14"/>
                <w:b w:val="1"/>
                <w:bCs w:val="1"/>
                <w:color w:val="auto"/>
                <w:w w:val="93"/>
              </w:rPr>
              <w:t>Washington, D.C. 20549</w:t>
            </w: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w w:val="99"/>
              </w:rPr>
              <w:t>FORM 144</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gridSpan w:val="9"/>
            <w:vMerge w:val="restart"/>
          </w:tcPr>
          <w:p>
            <w:pPr>
              <w:jc w:val="center"/>
              <w:ind w:left="1273"/>
              <w:spacing w:after="0"/>
              <w:rPr>
                <w:sz w:val="20"/>
                <w:szCs w:val="20"/>
                <w:color w:val="auto"/>
              </w:rPr>
            </w:pPr>
            <w:r>
              <w:rPr>
                <w:rFonts w:ascii="Arial" w:cs="Arial" w:eastAsia="Arial" w:hAnsi="Arial"/>
                <w:sz w:val="14"/>
                <w:szCs w:val="14"/>
                <w:b w:val="1"/>
                <w:bCs w:val="1"/>
                <w:color w:val="auto"/>
              </w:rPr>
              <w:t>NOTICE OF PROPOSED SALE OF SECURITIES</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2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20" w:type="dxa"/>
            <w:vAlign w:val="bottom"/>
            <w:gridSpan w:val="9"/>
            <w:vMerge w:val="continue"/>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60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3"/>
          </w:tcPr>
          <w:p>
            <w:pPr>
              <w:ind w:left="140"/>
              <w:spacing w:after="0" w:line="114" w:lineRule="exact"/>
              <w:rPr>
                <w:sz w:val="20"/>
                <w:szCs w:val="20"/>
                <w:color w:val="auto"/>
              </w:rPr>
            </w:pPr>
            <w:r>
              <w:rPr>
                <w:rFonts w:ascii="Arial" w:cs="Arial" w:eastAsia="Arial" w:hAnsi="Arial"/>
                <w:sz w:val="13"/>
                <w:szCs w:val="13"/>
                <w:color w:val="auto"/>
              </w:rPr>
              <w:t>STREET</w:t>
            </w:r>
          </w:p>
        </w:tc>
        <w:tc>
          <w:tcPr>
            <w:tcW w:w="7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3"/>
            <w:vMerge w:val="restart"/>
          </w:tcPr>
          <w:p>
            <w:pPr>
              <w:ind w:left="360"/>
              <w:spacing w:after="0"/>
              <w:rPr>
                <w:sz w:val="20"/>
                <w:szCs w:val="20"/>
                <w:color w:val="auto"/>
              </w:rPr>
            </w:pPr>
            <w:r>
              <w:rPr>
                <w:rFonts w:ascii="Arial" w:cs="Arial" w:eastAsia="Arial" w:hAnsi="Arial"/>
                <w:sz w:val="18"/>
                <w:szCs w:val="18"/>
                <w:color w:val="auto"/>
              </w:rPr>
              <w:t>Houston</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6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0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gridSpan w:val="5"/>
          </w:tcPr>
          <w:p>
            <w:pPr>
              <w:ind w:left="240"/>
              <w:spacing w:after="0" w:line="135" w:lineRule="exact"/>
              <w:rPr>
                <w:sz w:val="20"/>
                <w:szCs w:val="20"/>
                <w:color w:val="auto"/>
              </w:rPr>
            </w:pPr>
            <w:r>
              <w:rPr>
                <w:rFonts w:ascii="Arial" w:cs="Arial" w:eastAsia="Arial" w:hAnsi="Arial"/>
                <w:sz w:val="13"/>
                <w:szCs w:val="13"/>
                <w:color w:val="auto"/>
              </w:rPr>
              <w:t>TO ISSUER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4"/>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Andrew Gould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gridSpan w:val="5"/>
            <w:vMerge w:val="restart"/>
          </w:tcPr>
          <w:p>
            <w:pPr>
              <w:ind w:left="6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gridSpan w:val="4"/>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4"/>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80" w:type="dxa"/>
            <w:vAlign w:val="bottom"/>
            <w:tcBorders>
              <w:right w:val="single" w:sz="8" w:color="auto"/>
            </w:tcBorders>
            <w:gridSpan w:val="2"/>
          </w:tcPr>
          <w:p>
            <w:pPr>
              <w:jc w:val="center"/>
              <w:ind w:left="3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gridSpan w:val="5"/>
          </w:tcPr>
          <w:p>
            <w:pPr>
              <w:jc w:val="right"/>
              <w:ind w:right="1143"/>
              <w:spacing w:after="0" w:line="110" w:lineRule="exact"/>
              <w:rPr>
                <w:sz w:val="20"/>
                <w:szCs w:val="20"/>
                <w:color w:val="auto"/>
              </w:rPr>
            </w:pPr>
            <w:r>
              <w:rPr>
                <w:rFonts w:ascii="Arial" w:cs="Arial" w:eastAsia="Arial" w:hAnsi="Arial"/>
                <w:sz w:val="12"/>
                <w:szCs w:val="12"/>
                <w:i w:val="1"/>
                <w:iCs w:val="1"/>
                <w:color w:val="auto"/>
                <w:w w:val="81"/>
              </w:rPr>
              <w:t>(d)</w:t>
            </w: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2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20" w:type="dxa"/>
            <w:vAlign w:val="bottom"/>
            <w:tcBorders>
              <w:bottom w:val="single" w:sz="8" w:color="auto"/>
              <w:right w:val="single" w:sz="8" w:color="BFBFBF"/>
            </w:tcBorders>
            <w:shd w:val="clear" w:color="auto" w:fill="BFBFBF"/>
          </w:tcPr>
          <w:p>
            <w:pPr>
              <w:spacing w:after="0"/>
              <w:rPr>
                <w:sz w:val="8"/>
                <w:szCs w:val="8"/>
                <w:color w:val="auto"/>
              </w:rPr>
            </w:pPr>
          </w:p>
        </w:tc>
        <w:tc>
          <w:tcPr>
            <w:tcW w:w="300" w:type="dxa"/>
            <w:vAlign w:val="bottom"/>
            <w:tcBorders>
              <w:bottom w:val="single" w:sz="8" w:color="auto"/>
              <w:right w:val="single" w:sz="8" w:color="auto"/>
            </w:tcBorders>
            <w:shd w:val="clear" w:color="auto" w:fill="BFBFBF"/>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auto"/>
            </w:tcBorders>
            <w:gridSpan w:val="2"/>
          </w:tcPr>
          <w:p>
            <w:pPr>
              <w:jc w:val="center"/>
              <w:ind w:left="111"/>
              <w:spacing w:after="0" w:line="100" w:lineRule="exact"/>
              <w:rPr>
                <w:sz w:val="20"/>
                <w:szCs w:val="20"/>
                <w:color w:val="auto"/>
              </w:rPr>
            </w:pPr>
            <w:r>
              <w:rPr>
                <w:rFonts w:ascii="Arial" w:cs="Arial" w:eastAsia="Arial" w:hAnsi="Arial"/>
                <w:sz w:val="11"/>
                <w:szCs w:val="11"/>
                <w:b w:val="1"/>
                <w:bCs w:val="1"/>
                <w:color w:val="auto"/>
                <w:w w:val="99"/>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left="111"/>
              <w:spacing w:after="0" w:line="143"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left="111"/>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5"/>
              </w:rPr>
              <w:t>who is Acquiring the Securities</w:t>
            </w:r>
          </w:p>
        </w:tc>
        <w:tc>
          <w:tcPr>
            <w:tcW w:w="72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gridSpan w:val="2"/>
          </w:tcPr>
          <w:p>
            <w:pPr>
              <w:jc w:val="center"/>
              <w:ind w:left="111"/>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8"/>
              </w:rPr>
              <w:t>J.P. Morgan Securities LLC</w:t>
            </w:r>
          </w:p>
        </w:tc>
        <w:tc>
          <w:tcPr>
            <w:tcW w:w="720" w:type="dxa"/>
            <w:vAlign w:val="bottom"/>
            <w:tcBorders>
              <w:right w:val="single" w:sz="8" w:color="BFBFBF"/>
            </w:tcBorders>
            <w:shd w:val="clear" w:color="auto" w:fill="BFBFBF"/>
          </w:tcPr>
          <w:p>
            <w:pPr>
              <w:spacing w:after="0"/>
              <w:rPr>
                <w:sz w:val="16"/>
                <w:szCs w:val="16"/>
                <w:color w:val="auto"/>
              </w:rPr>
            </w:pPr>
          </w:p>
        </w:tc>
        <w:tc>
          <w:tcPr>
            <w:tcW w:w="300" w:type="dxa"/>
            <w:vAlign w:val="bottom"/>
            <w:tcBorders>
              <w:right w:val="single" w:sz="8" w:color="auto"/>
            </w:tcBorders>
            <w:shd w:val="clear" w:color="auto" w:fill="BFBFBF"/>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383 Madison Ave</w:t>
            </w:r>
          </w:p>
        </w:tc>
        <w:tc>
          <w:tcPr>
            <w:tcW w:w="72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09"/>
              <w:spacing w:after="0"/>
              <w:rPr>
                <w:sz w:val="20"/>
                <w:szCs w:val="20"/>
                <w:color w:val="auto"/>
              </w:rPr>
            </w:pPr>
            <w:r>
              <w:rPr>
                <w:rFonts w:ascii="Arial" w:cs="Arial" w:eastAsia="Arial" w:hAnsi="Arial"/>
                <w:sz w:val="18"/>
                <w:szCs w:val="18"/>
                <w:color w:val="auto"/>
                <w:w w:val="98"/>
              </w:rPr>
              <w:t>400,000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tcPr>
          <w:p>
            <w:pPr>
              <w:jc w:val="right"/>
              <w:ind w:right="43"/>
              <w:spacing w:after="0"/>
              <w:rPr>
                <w:sz w:val="20"/>
                <w:szCs w:val="20"/>
                <w:color w:val="auto"/>
              </w:rPr>
            </w:pPr>
            <w:r>
              <w:rPr>
                <w:rFonts w:ascii="Arial" w:cs="Arial" w:eastAsia="Arial" w:hAnsi="Arial"/>
                <w:sz w:val="18"/>
                <w:szCs w:val="18"/>
                <w:color w:val="auto"/>
                <w:w w:val="89"/>
              </w:rPr>
              <w:t>$31,600,000.00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1,334,292,143</w:t>
            </w: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4"/>
              </w:rPr>
              <w:t>2/16/2012</w:t>
            </w:r>
          </w:p>
        </w:tc>
        <w:tc>
          <w:tcPr>
            <w:tcW w:w="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New York, NY 10179</w:t>
            </w:r>
          </w:p>
        </w:tc>
        <w:tc>
          <w:tcPr>
            <w:tcW w:w="720" w:type="dxa"/>
            <w:vAlign w:val="bottom"/>
            <w:tcBorders>
              <w:bottom w:val="single" w:sz="8" w:color="auto"/>
              <w:right w:val="single" w:sz="8" w:color="BFBFBF"/>
            </w:tcBorders>
            <w:shd w:val="clear" w:color="auto" w:fill="BFBFBF"/>
          </w:tcPr>
          <w:p>
            <w:pPr>
              <w:spacing w:after="0"/>
              <w:rPr>
                <w:sz w:val="20"/>
                <w:szCs w:val="20"/>
                <w:color w:val="auto"/>
              </w:rPr>
            </w:pPr>
          </w:p>
        </w:tc>
        <w:tc>
          <w:tcPr>
            <w:tcW w:w="300" w:type="dxa"/>
            <w:vAlign w:val="bottom"/>
            <w:tcBorders>
              <w:bottom w:val="single" w:sz="8" w:color="auto"/>
              <w:right w:val="single" w:sz="8" w:color="auto"/>
            </w:tcBorders>
            <w:shd w:val="clear" w:color="auto" w:fill="BFBFBF"/>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40" w:type="dxa"/>
            <w:vAlign w:val="bottom"/>
            <w:gridSpan w:val="7"/>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2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700" w:type="dxa"/>
            <w:vAlign w:val="bottom"/>
            <w:gridSpan w:val="10"/>
          </w:tcPr>
          <w:p>
            <w:pPr>
              <w:jc w:val="center"/>
              <w:ind w:right="26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70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2/15/2012</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400,000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2/15/2012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2/16/2012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/s/Andrew Gould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2019-12-09T08:26:23Z</dcterms:created>
  <dcterms:modified xsi:type="dcterms:W3CDTF">2019-12-09T08:26:23Z</dcterms:modified>
</cp:coreProperties>
</file>