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SCHLUMBERGER LIMITED/NV</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Liberty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LBRT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7"/>
                <w:szCs w:val="17"/>
                <w:color w:val="0000FF"/>
                <w:w w:val="98"/>
              </w:rPr>
              <w:t>Class A Common Stock, $0.01 par</w:t>
            </w:r>
          </w:p>
        </w:tc>
        <w:tc>
          <w:tcPr>
            <w:tcW w:w="1460" w:type="dxa"/>
            <w:vAlign w:val="bottom"/>
            <w:gridSpan w:val="4"/>
            <w:vMerge w:val="restart"/>
          </w:tcPr>
          <w:p>
            <w:pPr>
              <w:ind w:left="460"/>
              <w:spacing w:after="0"/>
              <w:rPr>
                <w:sz w:val="20"/>
                <w:szCs w:val="20"/>
                <w:color w:val="auto"/>
              </w:rPr>
            </w:pPr>
            <w:r>
              <w:rPr>
                <w:rFonts w:ascii="Arial" w:cs="Arial" w:eastAsia="Arial" w:hAnsi="Arial"/>
                <w:sz w:val="17"/>
                <w:szCs w:val="17"/>
                <w:color w:val="0000FF"/>
              </w:rPr>
              <w:t>10/24/2022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ind w:left="20"/>
              <w:spacing w:after="0"/>
              <w:rPr>
                <w:sz w:val="20"/>
                <w:szCs w:val="20"/>
                <w:color w:val="auto"/>
              </w:rPr>
            </w:pPr>
            <w:r>
              <w:rPr>
                <w:rFonts w:ascii="Arial" w:cs="Arial" w:eastAsia="Arial" w:hAnsi="Arial"/>
                <w:sz w:val="17"/>
                <w:szCs w:val="17"/>
                <w:color w:val="0000FF"/>
                <w:w w:val="93"/>
              </w:rPr>
              <w:t>12,367,500</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15.33</w:t>
            </w:r>
          </w:p>
        </w:tc>
        <w:tc>
          <w:tcPr>
            <w:tcW w:w="118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10,701,961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value</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00" w:type="dxa"/>
            <w:vAlign w:val="bottom"/>
            <w:gridSpan w:val="20"/>
          </w:tcPr>
          <w:p>
            <w:pPr>
              <w:jc w:val="center"/>
              <w:ind w:left="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8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SCHLUMBERGER LIMITED/NV</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w w:val="99"/>
              </w:rPr>
              <w:t>5599 SAN FELIPE, 17TH FLOOR</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77056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Schlumberger B.V.</w:t>
              </w:r>
            </w:hyperlink>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w w:val="99"/>
              </w:rPr>
              <w:t>PARKSTRAAT 83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THE HAGUE</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P7</w:t>
            </w:r>
          </w:p>
        </w:tc>
        <w:tc>
          <w:tcPr>
            <w:tcW w:w="1160" w:type="dxa"/>
            <w:vAlign w:val="bottom"/>
            <w:gridSpan w:val="3"/>
          </w:tcPr>
          <w:p>
            <w:pPr>
              <w:ind w:left="240"/>
              <w:spacing w:after="0"/>
              <w:rPr>
                <w:sz w:val="20"/>
                <w:szCs w:val="20"/>
                <w:color w:val="auto"/>
              </w:rPr>
            </w:pPr>
            <w:r>
              <w:rPr>
                <w:rFonts w:ascii="Arial" w:cs="Arial" w:eastAsia="Arial" w:hAnsi="Arial"/>
                <w:sz w:val="17"/>
                <w:szCs w:val="17"/>
                <w:color w:val="0000FF"/>
              </w:rPr>
              <w:t>2514 JG</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w w:val="94"/>
              </w:rPr>
            </w:pPr>
            <w:hyperlink r:id="rId15">
              <w:r>
                <w:rPr>
                  <w:rFonts w:ascii="Arial" w:cs="Arial" w:eastAsia="Arial" w:hAnsi="Arial"/>
                  <w:sz w:val="21"/>
                  <w:szCs w:val="21"/>
                  <w:color w:val="0000EE"/>
                  <w:w w:val="94"/>
                </w:rPr>
                <w:t>Schlumberger Holdings Corp</w:t>
              </w:r>
            </w:hyperlink>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SCHLUMBERGER DRIVE</w:t>
      </w: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SUGAR LAND</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77478</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80" w:type="dxa"/>
            <w:vAlign w:val="bottom"/>
            <w:gridSpan w:val="3"/>
          </w:tcPr>
          <w:p>
            <w:pPr>
              <w:spacing w:after="0" w:line="221" w:lineRule="exact"/>
              <w:rPr>
                <w:rFonts w:ascii="Arial" w:cs="Arial" w:eastAsia="Arial" w:hAnsi="Arial"/>
                <w:sz w:val="21"/>
                <w:szCs w:val="21"/>
                <w:color w:val="0000EE"/>
                <w:w w:val="93"/>
              </w:rPr>
            </w:pPr>
            <w:hyperlink r:id="rId17">
              <w:r>
                <w:rPr>
                  <w:rFonts w:ascii="Arial" w:cs="Arial" w:eastAsia="Arial" w:hAnsi="Arial"/>
                  <w:sz w:val="21"/>
                  <w:szCs w:val="21"/>
                  <w:color w:val="0000EE"/>
                  <w:w w:val="93"/>
                </w:rPr>
                <w:t>Schlumberger Technology Corp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7"/>
                <w:szCs w:val="17"/>
                <w:color w:val="0000FF"/>
              </w:rPr>
              <w:t>300 SCHLUMBERGER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SUGAR LAND</w:t>
            </w:r>
          </w:p>
        </w:tc>
        <w:tc>
          <w:tcPr>
            <w:tcW w:w="1520" w:type="dxa"/>
            <w:vAlign w:val="bottom"/>
            <w:gridSpan w:val="2"/>
          </w:tcPr>
          <w:p>
            <w:pPr>
              <w:ind w:left="140"/>
              <w:spacing w:after="0"/>
              <w:rPr>
                <w:sz w:val="20"/>
                <w:szCs w:val="20"/>
                <w:color w:val="auto"/>
              </w:rPr>
            </w:pPr>
            <w:r>
              <w:rPr>
                <w:rFonts w:ascii="Arial" w:cs="Arial" w:eastAsia="Arial" w:hAnsi="Arial"/>
                <w:sz w:val="17"/>
                <w:szCs w:val="17"/>
                <w:color w:val="0000FF"/>
              </w:rPr>
              <w:t>TX</w:t>
            </w:r>
          </w:p>
        </w:tc>
        <w:tc>
          <w:tcPr>
            <w:tcW w:w="1380" w:type="dxa"/>
            <w:vAlign w:val="bottom"/>
          </w:tcPr>
          <w:p>
            <w:pPr>
              <w:ind w:left="20"/>
              <w:spacing w:after="0"/>
              <w:rPr>
                <w:sz w:val="20"/>
                <w:szCs w:val="20"/>
                <w:color w:val="auto"/>
              </w:rPr>
            </w:pPr>
            <w:r>
              <w:rPr>
                <w:rFonts w:ascii="Arial" w:cs="Arial" w:eastAsia="Arial" w:hAnsi="Arial"/>
                <w:sz w:val="17"/>
                <w:szCs w:val="17"/>
                <w:color w:val="0000FF"/>
              </w:rPr>
              <w:t>77478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941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19418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securities are owned directly by Schlumberger Technology Corporation. Since Schlumberger Holdings Corporation controls Schlumberger Technology Corporation, it is deemed to beneficially own such securities held directly by Schlumberger Technology Corporation. Since Schlumberger B.V. controls Schlumberger Holdings Corporation, it is deemed to beneficially own such securities held directly by Schlumberger Technology Corporation. Since Schlumberger N.V. (Schlumberger Limited) controls Schlumberger B.V., it is deemed to beneficially own such securities held directly by Schlumberger Technology Corporation.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42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ind w:left="6560"/>
        <w:spacing w:after="0" w:line="222" w:lineRule="auto"/>
        <w:tabs>
          <w:tab w:leader="none" w:pos="8740" w:val="left"/>
        </w:tabs>
        <w:rPr>
          <w:sz w:val="20"/>
          <w:szCs w:val="20"/>
          <w:color w:val="auto"/>
        </w:rPr>
      </w:pPr>
      <w:r>
        <w:rPr>
          <w:rFonts w:ascii="Arial" w:cs="Arial" w:eastAsia="Arial" w:hAnsi="Arial"/>
          <w:sz w:val="17"/>
          <w:szCs w:val="17"/>
          <w:color w:val="0000FF"/>
        </w:rPr>
        <w:t>(Schlumberger Limited), By:</w:t>
      </w:r>
      <w:r>
        <w:rPr>
          <w:sz w:val="20"/>
          <w:szCs w:val="20"/>
          <w:color w:val="auto"/>
        </w:rPr>
        <w:tab/>
      </w:r>
      <w:r>
        <w:rPr>
          <w:rFonts w:ascii="Arial" w:cs="Arial" w:eastAsia="Arial" w:hAnsi="Arial"/>
          <w:sz w:val="23"/>
          <w:szCs w:val="23"/>
          <w:color w:val="0000FF"/>
          <w:vertAlign w:val="subscript"/>
        </w:rPr>
        <w:t>10/26/2022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27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 Samantha Blons,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07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Schlumberger B.V.,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817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Astrid Posthumus Meijjes,</w:t>
      </w:r>
      <w:r>
        <w:rPr>
          <w:sz w:val="20"/>
          <w:szCs w:val="20"/>
          <w:color w:val="auto"/>
        </w:rPr>
        <w:tab/>
      </w:r>
      <w:r>
        <w:rPr>
          <w:rFonts w:ascii="Arial" w:cs="Arial" w:eastAsia="Arial" w:hAnsi="Arial"/>
          <w:sz w:val="15"/>
          <w:szCs w:val="15"/>
          <w:color w:val="0000FF"/>
        </w:rPr>
        <w:t>10/26/2022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Schlumberger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458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Corporation, By: /s/ Jeanne</w:t>
      </w:r>
      <w:r>
        <w:rPr>
          <w:sz w:val="20"/>
          <w:szCs w:val="20"/>
          <w:color w:val="auto"/>
        </w:rPr>
        <w:tab/>
      </w:r>
      <w:r>
        <w:rPr>
          <w:rFonts w:ascii="Arial" w:cs="Arial" w:eastAsia="Arial" w:hAnsi="Arial"/>
          <w:sz w:val="15"/>
          <w:szCs w:val="15"/>
          <w:color w:val="0000FF"/>
        </w:rPr>
        <w:t>10/26/2022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Morrissette,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34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Schlumberger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601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Corporation, By: /s/ Jeanne</w:t>
      </w:r>
      <w:r>
        <w:rPr>
          <w:sz w:val="20"/>
          <w:szCs w:val="20"/>
          <w:color w:val="auto"/>
        </w:rPr>
        <w:tab/>
      </w:r>
      <w:r>
        <w:rPr>
          <w:rFonts w:ascii="Arial" w:cs="Arial" w:eastAsia="Arial" w:hAnsi="Arial"/>
          <w:sz w:val="15"/>
          <w:szCs w:val="15"/>
          <w:color w:val="0000FF"/>
        </w:rPr>
        <w:t>10/26/2022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Morrissette,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34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spacing w:after="0" w:line="5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40" w:firstLine="7"/>
        <w:spacing w:after="0" w:line="319" w:lineRule="auto"/>
        <w:tabs>
          <w:tab w:leader="none" w:pos="16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480" w:top="31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2" Type="http://schemas.openxmlformats.org/officeDocument/2006/relationships/hyperlink" Target="http://www.sec.gov/cgi-bin/browse-edgar?action=getcompany&amp;CIK=0000087347" TargetMode="External"/><Relationship Id="rId13" Type="http://schemas.openxmlformats.org/officeDocument/2006/relationships/hyperlink" Target="http://www.sec.gov/cgi-bin/browse-edgar?action=getcompany&amp;CIK=0001694028" TargetMode="External"/><Relationship Id="rId14" Type="http://schemas.openxmlformats.org/officeDocument/2006/relationships/hyperlink" Target="http://www.sec.gov/cgi-bin/browse-edgar?action=getcompany&amp;CIK=0001840505" TargetMode="External"/><Relationship Id="rId15" Type="http://schemas.openxmlformats.org/officeDocument/2006/relationships/hyperlink" Target="http://www.sec.gov/cgi-bin/browse-edgar?action=getcompany&amp;CIK=0001840504" TargetMode="External"/><Relationship Id="rId17" Type="http://schemas.openxmlformats.org/officeDocument/2006/relationships/hyperlink" Target="http://www.sec.gov/cgi-bin/browse-edgar?action=getcompany&amp;CIK=00018314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2022-10-26T15:19:30Z</dcterms:created>
  <dcterms:modified xsi:type="dcterms:W3CDTF">2022-10-26T15:19:30Z</dcterms:modified>
</cp:coreProperties>
</file>