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739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SCHLUMBERGER LIMITED/NV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40" w:space="28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left="59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256,579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1,367,905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101,093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1,266,812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83,705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1,350,517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01/17/2025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32,938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1,317,579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83,705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17, 2025 upon achievement of the performance criteria and vesting of performance share units granted on January 19,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2022 and vests 100% on January 20, 2025.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2025-01-21T19:29:36Z</dcterms:created>
  <dcterms:modified xsi:type="dcterms:W3CDTF">2025-01-21T19:29:36Z</dcterms:modified>
</cp:coreProperties>
</file>