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313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130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 Peuch Olivier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SCHLUMBERGER LIMITED/NV</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SLB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04/06/2021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7"/>
        <w:spacing w:after="0"/>
        <w:rPr>
          <w:sz w:val="20"/>
          <w:szCs w:val="20"/>
          <w:color w:val="auto"/>
        </w:rPr>
      </w:pPr>
      <w:r>
        <w:rPr>
          <w:rFonts w:ascii="Arial" w:cs="Arial" w:eastAsia="Arial" w:hAnsi="Arial"/>
          <w:sz w:val="17"/>
          <w:szCs w:val="17"/>
          <w:color w:val="0000FF"/>
        </w:rPr>
        <w:t>Chief Executive Officer</w:t>
      </w:r>
    </w:p>
    <w:p>
      <w:pPr>
        <w:spacing w:after="0" w:line="264" w:lineRule="exact"/>
        <w:rPr>
          <w:sz w:val="24"/>
          <w:szCs w:val="24"/>
          <w:color w:val="auto"/>
        </w:rPr>
      </w:pPr>
    </w:p>
    <w:p>
      <w:pPr>
        <w:sectPr>
          <w:pgSz w:w="11900" w:h="16838" w:orient="portrait"/>
          <w:cols w:equalWidth="0" w:num="3">
            <w:col w:w="3180" w:space="720"/>
            <w:col w:w="3540" w:space="283"/>
            <w:col w:w="3357"/>
          </w:cols>
          <w:pgMar w:left="460" w:top="221"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8"/>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gridSpan w:val="2"/>
          </w:tcPr>
          <w:p>
            <w:pPr>
              <w:ind w:left="280"/>
              <w:spacing w:after="0" w:line="147"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180" w:type="dxa"/>
            <w:vAlign w:val="bottom"/>
            <w:gridSpan w:val="2"/>
          </w:tcPr>
          <w:p>
            <w:pPr>
              <w:spacing w:after="0"/>
              <w:rPr>
                <w:sz w:val="20"/>
                <w:szCs w:val="20"/>
                <w:color w:val="auto"/>
              </w:rPr>
            </w:pPr>
            <w:r>
              <w:rPr>
                <w:rFonts w:ascii="Arial" w:cs="Arial" w:eastAsia="Arial" w:hAnsi="Arial"/>
                <w:sz w:val="17"/>
                <w:szCs w:val="17"/>
                <w:color w:val="0000FF"/>
              </w:rPr>
              <w:t>TX</w:t>
            </w:r>
          </w:p>
        </w:tc>
        <w:tc>
          <w:tcPr>
            <w:tcW w:w="780" w:type="dxa"/>
            <w:vAlign w:val="bottom"/>
          </w:tcPr>
          <w:p>
            <w:pPr>
              <w:ind w:left="40"/>
              <w:spacing w:after="0"/>
              <w:rPr>
                <w:sz w:val="20"/>
                <w:szCs w:val="20"/>
                <w:color w:val="auto"/>
              </w:rPr>
            </w:pPr>
            <w:r>
              <w:rPr>
                <w:rFonts w:ascii="Arial" w:cs="Arial" w:eastAsia="Arial" w:hAnsi="Arial"/>
                <w:sz w:val="17"/>
                <w:szCs w:val="17"/>
                <w:color w:val="0000FF"/>
              </w:rPr>
              <w:t>77056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40" w:type="dxa"/>
            <w:vAlign w:val="bottom"/>
            <w:gridSpan w:val="10"/>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280" w:type="dxa"/>
            <w:vAlign w:val="bottom"/>
            <w:tcBorders>
              <w:bottom w:val="single" w:sz="8" w:color="2C2C2C"/>
            </w:tcBorders>
            <w:gridSpan w:val="6"/>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$0.01 Par Value Per Share</w:t>
            </w:r>
          </w:p>
        </w:tc>
        <w:tc>
          <w:tcPr>
            <w:tcW w:w="1080" w:type="dxa"/>
            <w:vAlign w:val="bottom"/>
            <w:tcBorders>
              <w:bottom w:val="single" w:sz="8" w:color="2C2C2C"/>
            </w:tcBorders>
            <w:gridSpan w:val="3"/>
          </w:tcPr>
          <w:p>
            <w:pPr>
              <w:jc w:val="right"/>
              <w:ind w:right="155"/>
              <w:spacing w:after="0"/>
              <w:rPr>
                <w:sz w:val="20"/>
                <w:szCs w:val="20"/>
                <w:color w:val="auto"/>
              </w:rPr>
            </w:pPr>
            <w:r>
              <w:rPr>
                <w:rFonts w:ascii="Arial" w:cs="Arial" w:eastAsia="Arial" w:hAnsi="Arial"/>
                <w:sz w:val="17"/>
                <w:szCs w:val="17"/>
                <w:color w:val="0000FF"/>
                <w:w w:val="98"/>
              </w:rPr>
              <w:t>04/06/2021</w:t>
            </w:r>
          </w:p>
        </w:tc>
        <w:tc>
          <w:tcPr>
            <w:tcW w:w="9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3"/>
              </w:rPr>
              <w:t>04/08/2021</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795</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27.85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227,178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$0.01 Par Value Per Share</w:t>
            </w:r>
          </w:p>
        </w:tc>
        <w:tc>
          <w:tcPr>
            <w:tcW w:w="1080" w:type="dxa"/>
            <w:vAlign w:val="bottom"/>
            <w:tcBorders>
              <w:bottom w:val="single" w:sz="8" w:color="2C2C2C"/>
            </w:tcBorders>
            <w:gridSpan w:val="3"/>
          </w:tcPr>
          <w:p>
            <w:pPr>
              <w:jc w:val="right"/>
              <w:ind w:right="155"/>
              <w:spacing w:after="0"/>
              <w:rPr>
                <w:sz w:val="20"/>
                <w:szCs w:val="20"/>
                <w:color w:val="auto"/>
              </w:rPr>
            </w:pPr>
            <w:r>
              <w:rPr>
                <w:rFonts w:ascii="Arial" w:cs="Arial" w:eastAsia="Arial" w:hAnsi="Arial"/>
                <w:sz w:val="17"/>
                <w:szCs w:val="17"/>
                <w:color w:val="0000FF"/>
                <w:w w:val="98"/>
              </w:rPr>
              <w:t>07/06/2021</w:t>
            </w:r>
          </w:p>
        </w:tc>
        <w:tc>
          <w:tcPr>
            <w:tcW w:w="9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3"/>
              </w:rPr>
              <w:t>07/08/2021</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line="309" w:lineRule="exact"/>
              <w:rPr>
                <w:sz w:val="20"/>
                <w:szCs w:val="20"/>
                <w:color w:val="auto"/>
              </w:rPr>
            </w:pPr>
            <w:r>
              <w:rPr>
                <w:rFonts w:ascii="Arial" w:cs="Arial" w:eastAsia="Arial" w:hAnsi="Arial"/>
                <w:sz w:val="33"/>
                <w:szCs w:val="33"/>
                <w:color w:val="0000FF"/>
                <w:w w:val="75"/>
                <w:vertAlign w:val="subscript"/>
              </w:rPr>
              <w:t>711</w:t>
            </w:r>
            <w:r>
              <w:rPr>
                <w:rFonts w:ascii="Arial" w:cs="Arial" w:eastAsia="Arial" w:hAnsi="Arial"/>
                <w:sz w:val="11"/>
                <w:szCs w:val="11"/>
                <w:color w:val="008000"/>
                <w:w w:val="75"/>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31.64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227,889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3"/>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3"/>
              </w:rPr>
              <w:t>3A. Deemed</w:t>
            </w:r>
          </w:p>
        </w:tc>
        <w:tc>
          <w:tcPr>
            <w:tcW w:w="3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RSU</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Arial" w:cs="Arial" w:eastAsia="Arial" w:hAnsi="Arial"/>
                <w:sz w:val="13"/>
                <w:szCs w:val="13"/>
                <w:color w:val="0000FF"/>
                <w:w w:val="88"/>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restart"/>
          </w:tcPr>
          <w:p>
            <w:pPr>
              <w:jc w:val="center"/>
              <w:ind w:right="36"/>
              <w:spacing w:after="0" w:line="142"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4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83,705</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ind w:left="260"/>
              <w:spacing w:after="0"/>
              <w:rPr>
                <w:sz w:val="20"/>
                <w:szCs w:val="20"/>
                <w:color w:val="auto"/>
              </w:rPr>
            </w:pPr>
            <w:r>
              <w:rPr>
                <w:rFonts w:ascii="Arial" w:cs="Arial" w:eastAsia="Arial" w:hAnsi="Arial"/>
                <w:sz w:val="13"/>
                <w:szCs w:val="13"/>
                <w:color w:val="0000FF"/>
              </w:rPr>
              <w:t>01/20/2022</w:t>
            </w: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jc w:val="right"/>
              <w:ind w:right="395"/>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83,705</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jc w:val="center"/>
              <w:ind w:right="36"/>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83,705</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gridSpan w:val="2"/>
          </w:tcPr>
          <w:p>
            <w:pPr>
              <w:ind w:left="60"/>
              <w:spacing w:after="0" w:line="88" w:lineRule="exact"/>
              <w:rPr>
                <w:sz w:val="20"/>
                <w:szCs w:val="20"/>
                <w:color w:val="auto"/>
              </w:rPr>
            </w:pPr>
            <w:r>
              <w:rPr>
                <w:rFonts w:ascii="Arial" w:cs="Arial" w:eastAsia="Arial" w:hAnsi="Arial"/>
                <w:sz w:val="10"/>
                <w:szCs w:val="10"/>
                <w:color w:val="0000FF"/>
              </w:rPr>
              <w:t>Stock</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2"/>
        </w:trPr>
        <w:tc>
          <w:tcPr>
            <w:tcW w:w="356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2"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Acquired pursuant to a brokerage dividend reinvestment plan.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20, 2022 and vests 100% on January 20, 2025.</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4259" w:firstLine="705"/>
        <w:spacing w:after="0" w:line="256"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3" w:lineRule="exact"/>
        <w:rPr>
          <w:sz w:val="20"/>
          <w:szCs w:val="20"/>
          <w:color w:val="auto"/>
        </w:rPr>
      </w:pPr>
    </w:p>
    <w:p>
      <w:pPr>
        <w:ind w:right="4059" w:firstLine="705"/>
        <w:spacing w:after="0"/>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7,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Olivier Le Peuch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Olivier Le Peuch</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82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2022-01-21T19:46:56Z</dcterms:created>
  <dcterms:modified xsi:type="dcterms:W3CDTF">2022-01-21T19:46:56Z</dcterms:modified>
</cp:coreProperties>
</file>