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501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13,951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Includes 252 shares acquired under the Schlumberger discounted stock purchase plan for the period ended December 31, 2023.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The restricted stock unit award was granted January 17, 2024 and vests 100% on January 17, 2027.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-3545840</wp:posOffset>
            </wp:positionV>
            <wp:extent cx="29210" cy="2378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2024-01-19T17:09:50Z</dcterms:created>
  <dcterms:modified xsi:type="dcterms:W3CDTF">2024-01-19T17:09:50Z</dcterms:modified>
</cp:coreProperties>
</file>