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Biguet Stephane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CFO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16478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4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61,309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3,935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15.58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57,374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10/18/2020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-2064385</wp:posOffset>
            </wp:positionV>
            <wp:extent cx="7033895" cy="23691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9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October 18, 2017 and vested 100% on October 18, 2020.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Saul R. Laureles,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10/20/2020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92739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2020-10-20T17:44:16Z</dcterms:created>
  <dcterms:modified xsi:type="dcterms:W3CDTF">2020-10-20T17:44:16Z</dcterms:modified>
</cp:coreProperties>
</file>