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2,658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59,816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tax withholdings with respect to restricted shares issued in January 2020, for which the reporting person deferred taxes until January 2021.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2021-01-26T15:53:48Z</dcterms:created>
  <dcterms:modified xsi:type="dcterms:W3CDTF">2021-01-26T15:53:48Z</dcterms:modified>
</cp:coreProperties>
</file>