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22 January 2025</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Annual Report on Form 10-K for the fiscal year ended December 31, 2024, which was filed with the U.S. Securities and Exchange Commission on January 22, 2025. Such disclosure appears on page 62 of the Annual Report on Form 10-K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2025-01-22T13:43:10Z</dcterms:created>
  <dcterms:modified xsi:type="dcterms:W3CDTF">2025-01-22T13:43:10Z</dcterms:modified>
</cp:coreProperties>
</file>