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email was sent to employees of ChampionX Corporation on April 2, 2024.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All ChampionX Employees </w:t>
      </w:r>
    </w:p>
    <w:p>
      <w:pPr>
        <w:pStyle w:val="TextBody"/>
        <w:bidi w:val="0"/>
        <w:spacing w:before="0" w:after="0"/>
        <w:jc w:val="left"/>
        <w:rPr>
          <w:rFonts w:ascii="Times New Roman" w:hAnsi="Times New Roman"/>
          <w:sz w:val="20"/>
        </w:rPr>
      </w:pPr>
      <w:r>
        <w:rPr>
          <w:rFonts w:ascii="Times New Roman" w:hAnsi="Times New Roman"/>
          <w:sz w:val="20"/>
        </w:rPr>
        <w:t xml:space="preserve">From: Soma </w:t>
      </w:r>
    </w:p>
    <w:p>
      <w:pPr>
        <w:pStyle w:val="TextBody"/>
        <w:bidi w:val="0"/>
        <w:spacing w:before="0" w:after="0"/>
        <w:jc w:val="left"/>
        <w:rPr>
          <w:rFonts w:ascii="Times New Roman" w:hAnsi="Times New Roman"/>
          <w:sz w:val="20"/>
        </w:rPr>
      </w:pPr>
      <w:r>
        <w:rPr>
          <w:rFonts w:ascii="Times New Roman" w:hAnsi="Times New Roman"/>
          <w:sz w:val="20"/>
        </w:rPr>
        <w:t xml:space="preserve">Subject: A note from Soma  A new chapter for ChampionX </w:t>
      </w:r>
    </w:p>
    <w:p>
      <w:pPr>
        <w:pStyle w:val="TextBody"/>
        <w:bidi w:val="0"/>
        <w:spacing w:before="0" w:after="0"/>
        <w:jc w:val="left"/>
        <w:rPr>
          <w:rFonts w:ascii="Times New Roman" w:hAnsi="Times New Roman"/>
          <w:sz w:val="20"/>
        </w:rPr>
      </w:pPr>
      <w:r>
        <w:rPr>
          <w:rFonts w:ascii="Times New Roman" w:hAnsi="Times New Roman"/>
          <w:sz w:val="20"/>
        </w:rPr>
        <w:t xml:space="preserve">Date: April 2, 2024 </w:t>
      </w:r>
    </w:p>
    <w:p>
      <w:pPr>
        <w:pStyle w:val="TextBody"/>
        <w:bidi w:val="0"/>
        <w:spacing w:before="240" w:after="0"/>
        <w:jc w:val="left"/>
        <w:rPr>
          <w:rFonts w:ascii="Times New Roman" w:hAnsi="Times New Roman"/>
          <w:sz w:val="20"/>
        </w:rPr>
      </w:pPr>
      <w:r>
        <w:rPr>
          <w:rFonts w:ascii="Times New Roman" w:hAnsi="Times New Roman"/>
          <w:sz w:val="20"/>
        </w:rPr>
        <w:t xml:space="preserve">To our ChampionX team, </w:t>
      </w:r>
    </w:p>
    <w:p>
      <w:pPr>
        <w:pStyle w:val="TextBody"/>
        <w:bidi w:val="0"/>
        <w:spacing w:before="240" w:after="0"/>
        <w:jc w:val="left"/>
        <w:rPr>
          <w:rFonts w:ascii="Times New Roman" w:hAnsi="Times New Roman"/>
          <w:sz w:val="20"/>
        </w:rPr>
      </w:pPr>
      <w:r>
        <w:rPr>
          <w:rFonts w:ascii="Times New Roman" w:hAnsi="Times New Roman"/>
          <w:sz w:val="20"/>
        </w:rPr>
        <w:t xml:space="preserve">Moments ago, we announced [HYPERLINK TO RELEASE] that ChampionX has agreed to be acquired in an all-stock transaction with SLB. This is a strategic decision that advances our journey to build one of the best production-focused platforms in our industry. </w:t>
      </w:r>
    </w:p>
    <w:p>
      <w:pPr>
        <w:pStyle w:val="TextBody"/>
        <w:bidi w:val="0"/>
        <w:spacing w:before="240" w:after="0"/>
        <w:jc w:val="left"/>
        <w:rPr>
          <w:rFonts w:ascii="Times New Roman" w:hAnsi="Times New Roman"/>
          <w:sz w:val="20"/>
        </w:rPr>
      </w:pPr>
      <w:r>
        <w:rPr>
          <w:rFonts w:ascii="Times New Roman" w:hAnsi="Times New Roman"/>
          <w:sz w:val="20"/>
        </w:rPr>
        <w:t xml:space="preserve">We believe SLBs resources and reach will enhance our production chemical, artificial lift, drilling technologies, digital and emissions expertise. Together, we can offer superior technology, innovation and results to our customers as we continue to be a leader in helping provide energy to the world in an economically and environmentally sustainable way. We believe the combined portfolio will have very differentiated and enhanced capabilities to solve customer problems and will be well positioned for long-term success as the industry continues to evolve. </w:t>
      </w:r>
    </w:p>
    <w:p>
      <w:pPr>
        <w:pStyle w:val="TextBody"/>
        <w:bidi w:val="0"/>
        <w:spacing w:before="240" w:after="0"/>
        <w:jc w:val="left"/>
        <w:rPr>
          <w:rFonts w:ascii="Times New Roman" w:hAnsi="Times New Roman"/>
          <w:sz w:val="20"/>
        </w:rPr>
      </w:pPr>
      <w:r>
        <w:rPr>
          <w:rFonts w:ascii="Times New Roman" w:hAnsi="Times New Roman"/>
          <w:sz w:val="20"/>
        </w:rPr>
        <w:t xml:space="preserve">SLB has a strong reputation for customer focus, technological capabilities, global reach and people development. We believe they are a highly complementary partner that shares our vision for the future of the industry. </w:t>
      </w:r>
    </w:p>
    <w:p>
      <w:pPr>
        <w:pStyle w:val="TextBody"/>
        <w:bidi w:val="0"/>
        <w:spacing w:before="240" w:after="0"/>
        <w:jc w:val="left"/>
        <w:rPr>
          <w:rFonts w:ascii="Times New Roman" w:hAnsi="Times New Roman"/>
          <w:sz w:val="20"/>
        </w:rPr>
      </w:pPr>
      <w:r>
        <w:rPr>
          <w:rFonts w:ascii="Times New Roman" w:hAnsi="Times New Roman"/>
          <w:sz w:val="20"/>
        </w:rPr>
        <w:t xml:space="preserve">I am proud of the capabilities our teams have built across our business lines, and its clear that SLB recognizes the strength of ChampionXs technologies, innovations and commitment of our employees around the world. It is also clear from our interactions that SLB sees significant value in our business and we have been impressed with their commitment to maintaining what has made ChampionX so successful. </w:t>
      </w:r>
    </w:p>
    <w:p>
      <w:pPr>
        <w:pStyle w:val="TextBody"/>
        <w:bidi w:val="0"/>
        <w:spacing w:before="240" w:after="0"/>
        <w:jc w:val="left"/>
        <w:rPr>
          <w:rFonts w:ascii="Times New Roman" w:hAnsi="Times New Roman"/>
          <w:sz w:val="20"/>
        </w:rPr>
      </w:pPr>
      <w:r>
        <w:rPr>
          <w:rFonts w:ascii="Times New Roman" w:hAnsi="Times New Roman"/>
          <w:sz w:val="20"/>
        </w:rPr>
        <w:t xml:space="preserve">We currently anticipate the transaction to close before the end of 2024, subject to the satisfaction or waiver of customary closing conditions. Until then, ChampionX and SLB will continue to function as independent companies. Therefore, as ChampionX, we must stay focused on delivering value for our customers and fulfilling our purpose. </w:t>
      </w:r>
    </w:p>
    <w:p>
      <w:pPr>
        <w:pStyle w:val="TextBody"/>
        <w:bidi w:val="0"/>
        <w:spacing w:before="240" w:after="0"/>
        <w:jc w:val="left"/>
        <w:rPr>
          <w:rFonts w:ascii="Times New Roman" w:hAnsi="Times New Roman"/>
          <w:sz w:val="20"/>
        </w:rPr>
      </w:pPr>
      <w:r>
        <w:rPr>
          <w:rFonts w:ascii="Times New Roman" w:hAnsi="Times New Roman"/>
          <w:sz w:val="20"/>
        </w:rPr>
        <w:t xml:space="preserve">While I know this announcement may have come as a surprise and perhaps brings some uncertainty, I understand that you will have additional questions about this combination and what it means for ChampionX and for you. We are committed to keeping you all informed as we move through this process, subject to applicable limitations. There are still many details to be determined and an integration team will be established. In the meantime, and while we may not have all the answers today, you can reference the attached FAQ which we hope will address several of your questions. In addition, I will be hosting a town hall meeting today and will be joined by SLBs CEO, Olivier Le Peuch, at 1:30 PM U.S. Central Time to discuss this transaction further. You should expect to receive a meeting invite shortly and I look forward to seeing you there. In addition, SLB will be hosting an investor conference call this morning at 8:00 AM U.S. Central Time to discuss the transaction, which you can access at SLBs Investor Relations website </w:t>
      </w:r>
      <w:r>
        <w:rPr>
          <w:rFonts w:ascii="Times New Roman" w:hAnsi="Times New Roman"/>
          <w:sz w:val="20"/>
          <w:u w:val="single"/>
        </w:rPr>
        <w:t>here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Importantly, as we continue to operate as separate entities until closing, you should not exchange confidential or competitively sensitive information (e.g., ChampionX pricing information, customer-specific contract or bid details, or strategy plans) with anyone at SLB. Additionally, please refrain from reaching out directly to SLB employees in regard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ChampionXs policies, please forward any inquiries from the media to John Breed at john.breed@championx.com and any inquiries from investors to Byron Pope at byron.pope@championx.com.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commitment and dedication as we embark on this next chapter of our journey. </w:t>
      </w:r>
    </w:p>
    <w:p>
      <w:pPr>
        <w:pStyle w:val="TextBody"/>
        <w:bidi w:val="0"/>
        <w:spacing w:before="240" w:after="0"/>
        <w:jc w:val="left"/>
        <w:rPr>
          <w:rFonts w:ascii="Times New Roman" w:hAnsi="Times New Roman"/>
          <w:sz w:val="20"/>
        </w:rPr>
      </w:pPr>
      <w:r>
        <w:rPr>
          <w:rFonts w:ascii="Times New Roman" w:hAnsi="Times New Roman"/>
          <w:sz w:val="20"/>
        </w:rPr>
        <w:t xml:space="preserve">Best regards, </w:t>
      </w:r>
    </w:p>
    <w:p>
      <w:pPr>
        <w:pStyle w:val="TextBody"/>
        <w:bidi w:val="0"/>
        <w:spacing w:before="240" w:after="0"/>
        <w:jc w:val="left"/>
        <w:rPr>
          <w:rFonts w:ascii="Times New Roman" w:hAnsi="Times New Roman"/>
          <w:sz w:val="20"/>
        </w:rPr>
      </w:pPr>
      <w:r>
        <w:rPr>
          <w:rFonts w:ascii="Times New Roman" w:hAnsi="Times New Roman"/>
          <w:sz w:val="20"/>
        </w:rPr>
        <w:t xml:space="preserve">Soma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2">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xml:space="preserve">), which was filed with the SEC on February 22, 2024, </w:t>
      </w:r>
      <w:r>
        <w:rPr>
          <w:rFonts w:ascii="Times New Roman" w:hAnsi="Times New Roman"/>
          <w:sz w:val="20"/>
          <w:u w:val="single"/>
        </w:rPr>
        <w:t>including under the sections entitled</w:t>
      </w:r>
      <w:r>
        <w:rPr>
          <w:rFonts w:ascii="Times New Roman" w:hAnsi="Times New Roman"/>
          <w:sz w:val="2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Termination or Change in Control and Pay vs. Performance Comparison and SLBs Annual Report on Form 10-K for the fiscal year ended December  31, 2023 (</w:t>
      </w:r>
      <w:hyperlink r:id="rId3">
        <w:r>
          <w:rPr>
            <w:rStyle w:val="InternetLink"/>
            <w:rFonts w:ascii="Times New Roman" w:hAnsi="Times New Roman"/>
            <w:sz w:val="20"/>
          </w:rPr>
          <w:t xml:space="preserve">https://www.sec.gov/ix?doc=/Archives/edgar/data/0000087347/000095017024006884/slb-20231231.htm </w:t>
        </w:r>
      </w:hyperlink>
      <w:r>
        <w:rPr>
          <w:rFonts w:ascii="Times New Roman" w:hAnsi="Times New Roman"/>
          <w:sz w:val="2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4">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5">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87347/000130817924000033/lslb2024_def14a.htm" TargetMode="External"/><Relationship Id="rId3" Type="http://schemas.openxmlformats.org/officeDocument/2006/relationships/hyperlink" Target="http://www.sec.gov/Archives/edgar/data/../../../ix?doc=/Archives/edgar/data/0000087347/000095017024006884/slb-20231231.htm" TargetMode="External"/><Relationship Id="rId4" Type="http://schemas.openxmlformats.org/officeDocument/2006/relationships/hyperlink" Target="http://www.sec.gov/Archives/edgar/data/../../../ix?doc=/Archives/edgar/data/1723089/000172308923000073/championx-20230327.htm" TargetMode="External"/><Relationship Id="rId5" Type="http://schemas.openxmlformats.org/officeDocument/2006/relationships/hyperlink" Target="http://www.sec.gov/Archives/edgar/data/../../../ix?doc=/Archives/edgar/data/1723089/000172308924000011/championx-202312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2836</Words>
  <Characters>15363</Characters>
  <CharactersWithSpaces>17968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