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0001767983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53"/>
        <w:gridCol w:w="3052"/>
      </w:tblGrid>
      <w:tr>
        <w:trPr/>
        <w:tc>
          <w:tcPr>
            <w:tcW w:w="7153" w:type="dxa"/>
            <w:tcBorders/>
            <w:vAlign w:val="center"/>
          </w:tcPr>
          <w:p>
            <w:pPr>
              <w:pStyle w:val="TableContents"/>
              <w:bidi w:val="0"/>
              <w:spacing w:before="0" w:after="283"/>
              <w:jc w:val="left"/>
              <w:rPr/>
            </w:pPr>
            <w:r>
              <w:rPr/>
              <w:t>Name of Issuer</w:t>
            </w:r>
          </w:p>
        </w:tc>
        <w:tc>
          <w:tcPr>
            <w:tcW w:w="3052" w:type="dxa"/>
            <w:tcBorders/>
            <w:vAlign w:val="center"/>
          </w:tcPr>
          <w:p>
            <w:pPr>
              <w:pStyle w:val="TableContents"/>
              <w:bidi w:val="0"/>
              <w:spacing w:before="0" w:after="0"/>
              <w:jc w:val="left"/>
              <w:rPr/>
            </w:pPr>
            <w:r>
              <w:rPr/>
              <w:t>SLB LIMITED/NV</w:t>
            </w:r>
          </w:p>
        </w:tc>
      </w:tr>
      <w:tr>
        <w:trPr/>
        <w:tc>
          <w:tcPr>
            <w:tcW w:w="7153" w:type="dxa"/>
            <w:tcBorders/>
            <w:vAlign w:val="center"/>
          </w:tcPr>
          <w:p>
            <w:pPr>
              <w:pStyle w:val="TableContents"/>
              <w:bidi w:val="0"/>
              <w:spacing w:before="0" w:after="283"/>
              <w:jc w:val="left"/>
              <w:rPr/>
            </w:pPr>
            <w:r>
              <w:rPr/>
              <w:t>SEC File Number</w:t>
            </w:r>
          </w:p>
        </w:tc>
        <w:tc>
          <w:tcPr>
            <w:tcW w:w="3052" w:type="dxa"/>
            <w:tcBorders/>
            <w:vAlign w:val="center"/>
          </w:tcPr>
          <w:p>
            <w:pPr>
              <w:pStyle w:val="TableContents"/>
              <w:bidi w:val="0"/>
              <w:spacing w:before="0" w:after="0"/>
              <w:jc w:val="left"/>
              <w:rPr/>
            </w:pPr>
            <w:r>
              <w:rPr/>
              <w:t>001-04601</w:t>
            </w:r>
          </w:p>
        </w:tc>
      </w:tr>
      <w:tr>
        <w:trPr/>
        <w:tc>
          <w:tcPr>
            <w:tcW w:w="7153" w:type="dxa"/>
            <w:tcBorders/>
            <w:vAlign w:val="center"/>
          </w:tcPr>
          <w:p>
            <w:pPr>
              <w:pStyle w:val="TableContents"/>
              <w:bidi w:val="0"/>
              <w:spacing w:before="0" w:after="283"/>
              <w:jc w:val="left"/>
              <w:rPr/>
            </w:pPr>
            <w:r>
              <w:rPr/>
              <w:t>Address of Issuer</w:t>
            </w:r>
          </w:p>
        </w:tc>
        <w:tc>
          <w:tcPr>
            <w:tcW w:w="3052" w:type="dxa"/>
            <w:tcBorders/>
            <w:vAlign w:val="center"/>
          </w:tcPr>
          <w:p>
            <w:pPr>
              <w:pStyle w:val="TableContents"/>
              <w:bidi w:val="0"/>
              <w:spacing w:before="0" w:after="0"/>
              <w:jc w:val="left"/>
              <w:rPr/>
            </w:pPr>
            <w:r>
              <w:rPr/>
              <w:t>5599 SAN FELIPE</w:t>
              <w:br/>
              <w:t>17TH FLOOR</w:t>
              <w:br/>
              <w:t>HOUSTON</w:t>
              <w:br/>
              <w:t xml:space="preserve">TEXAS </w:t>
              <w:br/>
              <w:t>77056</w:t>
            </w:r>
          </w:p>
        </w:tc>
      </w:tr>
      <w:tr>
        <w:trPr/>
        <w:tc>
          <w:tcPr>
            <w:tcW w:w="7153" w:type="dxa"/>
            <w:tcBorders/>
            <w:vAlign w:val="center"/>
          </w:tcPr>
          <w:p>
            <w:pPr>
              <w:pStyle w:val="TableContents"/>
              <w:bidi w:val="0"/>
              <w:spacing w:before="0" w:after="283"/>
              <w:jc w:val="left"/>
              <w:rPr/>
            </w:pPr>
            <w:r>
              <w:rPr/>
              <w:t>Phone</w:t>
            </w:r>
          </w:p>
        </w:tc>
        <w:tc>
          <w:tcPr>
            <w:tcW w:w="3052" w:type="dxa"/>
            <w:tcBorders/>
            <w:vAlign w:val="center"/>
          </w:tcPr>
          <w:p>
            <w:pPr>
              <w:pStyle w:val="TableContents"/>
              <w:bidi w:val="0"/>
              <w:spacing w:before="0" w:after="0"/>
              <w:jc w:val="left"/>
              <w:rPr/>
            </w:pPr>
            <w:r>
              <w:rPr/>
              <w:t>7135132000</w:t>
            </w:r>
          </w:p>
        </w:tc>
      </w:tr>
      <w:tr>
        <w:trPr/>
        <w:tc>
          <w:tcPr>
            <w:tcW w:w="7153" w:type="dxa"/>
            <w:tcBorders/>
            <w:vAlign w:val="center"/>
          </w:tcPr>
          <w:p>
            <w:pPr>
              <w:pStyle w:val="TableContents"/>
              <w:bidi w:val="0"/>
              <w:spacing w:before="0" w:after="283"/>
              <w:jc w:val="left"/>
              <w:rPr/>
            </w:pPr>
            <w:r>
              <w:rPr/>
              <w:t>Name of Person for Whose Account the Securities are To Be Sold</w:t>
            </w:r>
          </w:p>
        </w:tc>
        <w:tc>
          <w:tcPr>
            <w:tcW w:w="3052" w:type="dxa"/>
            <w:tcBorders/>
            <w:vAlign w:val="center"/>
          </w:tcPr>
          <w:p>
            <w:pPr>
              <w:pStyle w:val="TableContents"/>
              <w:bidi w:val="0"/>
              <w:spacing w:before="0" w:after="0"/>
              <w:jc w:val="left"/>
              <w:rPr/>
            </w:pPr>
            <w:r>
              <w:rPr/>
              <w:t>Rennick Gavin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53" w:type="dxa"/>
            <w:tcBorders/>
            <w:vAlign w:val="center"/>
          </w:tcPr>
          <w:p>
            <w:pPr>
              <w:pStyle w:val="TableContents"/>
              <w:bidi w:val="0"/>
              <w:spacing w:before="0" w:after="283"/>
              <w:jc w:val="left"/>
              <w:rPr/>
            </w:pPr>
            <w:r>
              <w:rPr/>
              <w:t>Relationship to Issuer</w:t>
            </w:r>
          </w:p>
        </w:tc>
        <w:tc>
          <w:tcPr>
            <w:tcW w:w="305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9250</w:t>
            </w:r>
          </w:p>
        </w:tc>
        <w:tc>
          <w:tcPr>
            <w:tcW w:w="1380" w:type="dxa"/>
            <w:tcBorders/>
            <w:vAlign w:val="center"/>
          </w:tcPr>
          <w:p>
            <w:pPr>
              <w:pStyle w:val="TableContents"/>
              <w:bidi w:val="0"/>
              <w:spacing w:before="0" w:after="283"/>
              <w:jc w:val="left"/>
              <w:rPr/>
            </w:pPr>
            <w:r>
              <w:rPr/>
              <w:t>302660.00</w:t>
            </w:r>
          </w:p>
        </w:tc>
        <w:tc>
          <w:tcPr>
            <w:tcW w:w="1555" w:type="dxa"/>
            <w:tcBorders/>
            <w:vAlign w:val="center"/>
          </w:tcPr>
          <w:p>
            <w:pPr>
              <w:pStyle w:val="TableContents"/>
              <w:bidi w:val="0"/>
              <w:spacing w:before="0" w:after="283"/>
              <w:jc w:val="left"/>
              <w:rPr/>
            </w:pPr>
            <w:r>
              <w:rPr/>
              <w:t>1351248823</w:t>
            </w:r>
          </w:p>
        </w:tc>
        <w:tc>
          <w:tcPr>
            <w:tcW w:w="1569" w:type="dxa"/>
            <w:tcBorders/>
            <w:vAlign w:val="center"/>
          </w:tcPr>
          <w:p>
            <w:pPr>
              <w:pStyle w:val="TableContents"/>
              <w:bidi w:val="0"/>
              <w:spacing w:before="0" w:after="283"/>
              <w:jc w:val="left"/>
              <w:rPr/>
            </w:pPr>
            <w:r>
              <w:rPr/>
              <w:t>10/20/2025</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9250</w:t>
            </w:r>
          </w:p>
        </w:tc>
        <w:tc>
          <w:tcPr>
            <w:tcW w:w="1046" w:type="dxa"/>
            <w:tcBorders/>
            <w:vAlign w:val="center"/>
          </w:tcPr>
          <w:p>
            <w:pPr>
              <w:pStyle w:val="TableContents"/>
              <w:bidi w:val="0"/>
              <w:spacing w:before="0" w:after="283"/>
              <w:jc w:val="left"/>
              <w:rPr/>
            </w:pPr>
            <w:r>
              <w:rPr/>
              <w:t>01/20/2024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0"/>
        <w:gridCol w:w="8455"/>
      </w:tblGrid>
      <w:tr>
        <w:trPr/>
        <w:tc>
          <w:tcPr>
            <w:tcW w:w="1750" w:type="dxa"/>
            <w:tcBorders/>
            <w:vAlign w:val="center"/>
          </w:tcPr>
          <w:p>
            <w:pPr>
              <w:pStyle w:val="TableContents"/>
              <w:bidi w:val="0"/>
              <w:spacing w:before="0" w:after="283"/>
              <w:jc w:val="left"/>
              <w:rPr/>
            </w:pPr>
            <w:r>
              <w:rPr/>
              <w:t>Remarks</w:t>
            </w:r>
          </w:p>
        </w:tc>
        <w:tc>
          <w:tcPr>
            <w:tcW w:w="8455" w:type="dxa"/>
            <w:tcBorders/>
            <w:vAlign w:val="center"/>
          </w:tcPr>
          <w:p>
            <w:pPr>
              <w:pStyle w:val="TableContents"/>
              <w:bidi w:val="0"/>
              <w:spacing w:before="0" w:after="283"/>
              <w:jc w:val="left"/>
              <w:rPr>
                <w:sz w:val="4"/>
                <w:szCs w:val="4"/>
              </w:rPr>
            </w:pPr>
            <w:r>
              <w:rPr>
                <w:sz w:val="4"/>
                <w:szCs w:val="4"/>
              </w:rPr>
            </w:r>
          </w:p>
        </w:tc>
      </w:tr>
      <w:tr>
        <w:trPr/>
        <w:tc>
          <w:tcPr>
            <w:tcW w:w="1750" w:type="dxa"/>
            <w:tcBorders/>
            <w:vAlign w:val="center"/>
          </w:tcPr>
          <w:p>
            <w:pPr>
              <w:pStyle w:val="TableContents"/>
              <w:bidi w:val="0"/>
              <w:spacing w:before="0" w:after="283"/>
              <w:jc w:val="left"/>
              <w:rPr/>
            </w:pPr>
            <w:r>
              <w:rPr/>
              <w:t>Date of Notice</w:t>
            </w:r>
          </w:p>
        </w:tc>
        <w:tc>
          <w:tcPr>
            <w:tcW w:w="8455" w:type="dxa"/>
            <w:tcBorders/>
            <w:vAlign w:val="center"/>
          </w:tcPr>
          <w:p>
            <w:pPr>
              <w:pStyle w:val="TableContents"/>
              <w:bidi w:val="0"/>
              <w:spacing w:before="0" w:after="0"/>
              <w:jc w:val="left"/>
              <w:rPr/>
            </w:pPr>
            <w:r>
              <w:rPr/>
              <w:t>10/20/2025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0" w:type="dxa"/>
            <w:tcBorders/>
            <w:vAlign w:val="center"/>
          </w:tcPr>
          <w:p>
            <w:pPr>
              <w:pStyle w:val="TableContents"/>
              <w:bidi w:val="0"/>
              <w:spacing w:before="0" w:after="283"/>
              <w:jc w:val="left"/>
              <w:rPr/>
            </w:pPr>
            <w:r>
              <w:rPr/>
              <w:t>Signature</w:t>
            </w:r>
          </w:p>
        </w:tc>
        <w:tc>
          <w:tcPr>
            <w:tcW w:w="8455" w:type="dxa"/>
            <w:tcBorders/>
            <w:vAlign w:val="center"/>
          </w:tcPr>
          <w:p>
            <w:pPr>
              <w:pStyle w:val="TableContents"/>
              <w:bidi w:val="0"/>
              <w:spacing w:before="0" w:after="0"/>
              <w:jc w:val="left"/>
              <w:rPr/>
            </w:pPr>
            <w:r>
              <w:rPr/>
              <w:t>/s/ Jennifer Ruchti, as a duly authorized representative of Fidelity Brokerage Services LLC, as attorney-in-fact for Gavin Rennick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2972</Characters>
  <CharactersWithSpaces>3502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