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PRIMAT DIDIER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SCHLUMBERGER LTD /NV/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ind w:left="6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19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210, ROUTE DE JUSSY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01/24/2006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70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 1243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PRESINGE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0000FF"/>
        </w:rPr>
        <w:t>V8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SWITZERLAND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70" w:orient="portrait"/>
          <w:cols w:equalWidth="0" w:num="2">
            <w:col w:w="3360" w:space="720"/>
            <w:col w:w="7340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14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left="2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5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(I) 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01/24/2006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9,100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124.4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516,272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Primeight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01/24/2006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124.42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514,272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Primeight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01/24/2006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124.44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512,272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Primeight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01/24/2006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124.47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510,272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Primeight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01/24/2006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124.5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506,272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Primeight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01/24/2006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124.58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505,272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Primeight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01/24/2006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124.64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504,272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Primeight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01/24/2006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124.65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502,972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Primeight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01/24/2006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124.66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501,672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Primeight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01/24/2006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124.67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491,672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Primeight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01/24/2006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50,000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124.69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441,672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Primeight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01/24/2006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124.7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440,672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Primeight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01/24/2006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124.71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439,672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Primeight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01/24/2006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124.74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437,672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Primeight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01/24/2006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124.75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435,672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Primeight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01/24/2006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3,700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124.76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431,972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Primeight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01/24/2006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124.78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431,672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Primeight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01/24/2006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65,900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124.82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365,772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Primeight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01/24/2006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380" w:type="dxa"/>
            <w:vAlign w:val="bottom"/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124.85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363,772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Primeight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6,805,600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lef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560,000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*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4,798,020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Primanagement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3,999,008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0" w:type="dxa"/>
            <w:vAlign w:val="bottom"/>
            <w:gridSpan w:val="12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70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839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83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4"/>
          <w:szCs w:val="24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Owned</w:t>
      </w:r>
    </w:p>
    <w:p>
      <w:pPr>
        <w:ind w:left="758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Number</w:t>
      </w:r>
    </w:p>
    <w:p>
      <w:pPr>
        <w:ind w:left="5560"/>
        <w:spacing w:after="0" w:line="235" w:lineRule="auto"/>
        <w:tabs>
          <w:tab w:leader="none" w:pos="6360" w:val="left"/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4Code.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5(A).Number(D)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1"/>
              </w:rPr>
              <w:t>6Exercisable.DateExercisableDate and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3"/>
              </w:rPr>
              <w:t>7Title.Title andShares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Explanation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4"/>
              </w:rPr>
              <w:t>Security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r Exercise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160" w:type="dxa"/>
            <w:vAlign w:val="bottom"/>
          </w:tcPr>
          <w:p>
            <w:pPr>
              <w:ind w:left="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1.</w:t>
            </w:r>
          </w:p>
        </w:tc>
        <w:tc>
          <w:tcPr>
            <w:tcW w:w="11260" w:type="dxa"/>
            <w:vAlign w:val="bottom"/>
            <w:gridSpan w:val="12"/>
          </w:tcPr>
          <w:p>
            <w:pPr>
              <w:ind w:left="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Primeight Inc. is a corporation organized under the laws of the British Virgin Islands and the sole shareholder is Didier Primat. The assets of Primeight were transferred to Primeight from Primanagement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8180" w:type="dxa"/>
            <w:vAlign w:val="bottom"/>
            <w:gridSpan w:val="9"/>
          </w:tcPr>
          <w:p>
            <w:pPr>
              <w:ind w:left="4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and from his minor children on 12/19/2005 and consist of shares of the issuer deemed to be beneficially owned by Mr. Primat and his minor children.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(A) or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160" w:type="dxa"/>
            <w:vAlign w:val="bottom"/>
          </w:tcPr>
          <w:p>
            <w:pPr>
              <w:ind w:left="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5"/>
              </w:rPr>
              <w:t>2.</w:t>
            </w:r>
          </w:p>
        </w:tc>
        <w:tc>
          <w:tcPr>
            <w:tcW w:w="6860" w:type="dxa"/>
            <w:vAlign w:val="bottom"/>
            <w:gridSpan w:val="7"/>
          </w:tcPr>
          <w:p>
            <w:pPr>
              <w:ind w:left="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Shares held by Primwest Holding NV as to which the reporting person has shared investment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000000"/>
              </w:rPr>
              <w:t>Disposed</w:t>
            </w: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power.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5"/>
              </w:rPr>
              <w:t>3.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320" w:type="dxa"/>
            <w:vAlign w:val="bottom"/>
            <w:gridSpan w:val="6"/>
          </w:tcPr>
          <w:p>
            <w:pPr>
              <w:ind w:left="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Shares held by Primanagement Inc., as to which the reporting person is the sole shareholder.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5"/>
              </w:rPr>
              <w:t>4.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By minor children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/s/Janet</w:t>
      </w:r>
      <w:r>
        <w:rPr>
          <w:rFonts w:ascii="Arial" w:cs="Arial" w:eastAsia="Arial" w:hAnsi="Arial"/>
          <w:sz w:val="24"/>
          <w:szCs w:val="24"/>
          <w:b w:val="1"/>
          <w:bCs w:val="1"/>
          <w:color w:val="000000"/>
          <w:vertAlign w:val="subscript"/>
        </w:rPr>
        <w:t>Amount</w:t>
      </w:r>
      <w:r>
        <w:rPr>
          <w:rFonts w:ascii="Arial" w:cs="Arial" w:eastAsia="Arial" w:hAnsi="Arial"/>
          <w:sz w:val="18"/>
          <w:szCs w:val="18"/>
          <w:color w:val="0000FF"/>
        </w:rPr>
        <w:t>b.Glassmacher</w:t>
      </w: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6"/>
        </w:trPr>
        <w:tc>
          <w:tcPr>
            <w:tcW w:w="4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highlight w:val="white"/>
              </w:rPr>
              <w:t>or</w:t>
            </w: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14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</w:rPr>
              <w:t>01/24/2006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ind w:left="10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color w:val="0000FF"/>
                <w:highlight w:val="white"/>
              </w:rPr>
              <w:t>Attorney-in-Fact For: Didier</w:t>
            </w: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highlight w:val="white"/>
              </w:rPr>
              <w:t>Primat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4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600" w:type="dxa"/>
            <w:vAlign w:val="bottom"/>
          </w:tcPr>
          <w:p>
            <w:pPr>
              <w:ind w:left="39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80" w:type="dxa"/>
            <w:vAlign w:val="bottom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 (D)   Exercisable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ind w:left="2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8"/>
              </w:rPr>
              <w:t>Title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4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3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64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410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2019-12-18T12:23:48Z</dcterms:created>
  <dcterms:modified xsi:type="dcterms:W3CDTF">2019-12-18T12:23:48Z</dcterms:modified>
</cp:coreProperties>
</file>