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 w:type="dxa"/>
        <w:tblCellMar>
          <w:top w:w="0" w:type="dxa"/>
          <w:left w:w="0" w:type="dxa"/>
          <w:bottom w:w="0" w:type="dxa"/>
          <w:right w:w="0" w:type="dxa"/>
        </w:tblCellMar>
      </w:tblPr>
      <w:tr>
        <w:trPr>
          <w:trHeight w:val="64"/>
        </w:trPr>
        <w:tc>
          <w:tcPr>
            <w:tcW w:w="2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19"/>
                <w:szCs w:val="19"/>
                <w:b w:val="1"/>
                <w:bCs w:val="1"/>
                <w:color w:val="auto"/>
                <w:w w:val="99"/>
              </w:rPr>
              <w:t>UNITED STATES</w:t>
            </w: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gridSpan w:val="5"/>
          </w:tcPr>
          <w:p>
            <w:pPr>
              <w:jc w:val="right"/>
              <w:ind w:right="637"/>
              <w:spacing w:after="0" w:line="114" w:lineRule="exact"/>
              <w:rPr>
                <w:sz w:val="20"/>
                <w:szCs w:val="20"/>
                <w:color w:val="auto"/>
              </w:rPr>
            </w:pPr>
            <w:r>
              <w:rPr>
                <w:rFonts w:ascii="Arial" w:cs="Arial" w:eastAsia="Arial" w:hAnsi="Arial"/>
                <w:sz w:val="13"/>
                <w:szCs w:val="13"/>
                <w:color w:val="auto"/>
                <w:w w:val="92"/>
              </w:rPr>
              <w:t>OMB APPROVAL</w:t>
            </w:r>
          </w:p>
        </w:tc>
        <w:tc>
          <w:tcPr>
            <w:tcW w:w="0" w:type="dxa"/>
            <w:vAlign w:val="bottom"/>
          </w:tcPr>
          <w:p>
            <w:pPr>
              <w:spacing w:after="0"/>
              <w:rPr>
                <w:sz w:val="1"/>
                <w:szCs w:val="1"/>
                <w:color w:val="auto"/>
              </w:rPr>
            </w:pPr>
          </w:p>
        </w:tc>
      </w:tr>
      <w:tr>
        <w:trPr>
          <w:trHeight w:val="116"/>
        </w:trPr>
        <w:tc>
          <w:tcPr>
            <w:tcW w:w="6660" w:type="dxa"/>
            <w:vAlign w:val="bottom"/>
            <w:gridSpan w:val="7"/>
            <w:vMerge w:val="restart"/>
          </w:tcPr>
          <w:p>
            <w:pPr>
              <w:jc w:val="center"/>
              <w:ind w:left="2288"/>
              <w:spacing w:after="0"/>
              <w:rPr>
                <w:sz w:val="20"/>
                <w:szCs w:val="20"/>
                <w:color w:val="auto"/>
              </w:rPr>
            </w:pPr>
            <w:r>
              <w:rPr>
                <w:rFonts w:ascii="Arial" w:cs="Arial" w:eastAsia="Arial" w:hAnsi="Arial"/>
                <w:sz w:val="19"/>
                <w:szCs w:val="19"/>
                <w:b w:val="1"/>
                <w:bCs w:val="1"/>
                <w:color w:val="auto"/>
              </w:rPr>
              <w:t>SECURITIES AND EXCHANGE COMMISSION</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gridSpan w:val="4"/>
          </w:tcPr>
          <w:p>
            <w:pPr>
              <w:ind w:left="40"/>
              <w:spacing w:after="0" w:line="116" w:lineRule="exact"/>
              <w:rPr>
                <w:sz w:val="20"/>
                <w:szCs w:val="20"/>
                <w:color w:val="auto"/>
              </w:rPr>
            </w:pPr>
            <w:r>
              <w:rPr>
                <w:rFonts w:ascii="Arial" w:cs="Arial" w:eastAsia="Arial" w:hAnsi="Arial"/>
                <w:sz w:val="13"/>
                <w:szCs w:val="13"/>
                <w:color w:val="auto"/>
              </w:rPr>
              <w:t>OMB Number</w:t>
            </w:r>
          </w:p>
        </w:tc>
        <w:tc>
          <w:tcPr>
            <w:tcW w:w="1080" w:type="dxa"/>
            <w:vAlign w:val="bottom"/>
            <w:tcBorders>
              <w:right w:val="single" w:sz="8" w:color="auto"/>
            </w:tcBorders>
            <w:gridSpan w:val="2"/>
          </w:tcPr>
          <w:p>
            <w:pPr>
              <w:jc w:val="right"/>
              <w:spacing w:after="0" w:line="116" w:lineRule="exact"/>
              <w:rPr>
                <w:sz w:val="20"/>
                <w:szCs w:val="20"/>
                <w:color w:val="auto"/>
              </w:rPr>
            </w:pPr>
            <w:r>
              <w:rPr>
                <w:rFonts w:ascii="Arial" w:cs="Arial" w:eastAsia="Arial" w:hAnsi="Arial"/>
                <w:sz w:val="13"/>
                <w:szCs w:val="13"/>
                <w:color w:val="auto"/>
              </w:rPr>
              <w:t>325-0101</w:t>
            </w:r>
          </w:p>
        </w:tc>
        <w:tc>
          <w:tcPr>
            <w:tcW w:w="0" w:type="dxa"/>
            <w:vAlign w:val="bottom"/>
          </w:tcPr>
          <w:p>
            <w:pPr>
              <w:spacing w:after="0"/>
              <w:rPr>
                <w:sz w:val="1"/>
                <w:szCs w:val="1"/>
                <w:color w:val="auto"/>
              </w:rPr>
            </w:pPr>
          </w:p>
        </w:tc>
      </w:tr>
      <w:tr>
        <w:trPr>
          <w:trHeight w:val="123"/>
        </w:trPr>
        <w:tc>
          <w:tcPr>
            <w:tcW w:w="666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3"/>
                <w:szCs w:val="13"/>
                <w:color w:val="auto"/>
              </w:rPr>
              <w:t>Expires: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3"/>
                <w:szCs w:val="13"/>
                <w:color w:val="auto"/>
              </w:rPr>
              <w:t>June 30, 2020</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3"/>
          </w:tcPr>
          <w:p>
            <w:pPr>
              <w:jc w:val="center"/>
              <w:ind w:left="215"/>
              <w:spacing w:after="0" w:line="155" w:lineRule="exact"/>
              <w:rPr>
                <w:sz w:val="20"/>
                <w:szCs w:val="20"/>
                <w:color w:val="auto"/>
              </w:rPr>
            </w:pPr>
            <w:r>
              <w:rPr>
                <w:rFonts w:ascii="Arial" w:cs="Arial" w:eastAsia="Arial" w:hAnsi="Arial"/>
                <w:sz w:val="16"/>
                <w:szCs w:val="16"/>
                <w:b w:val="1"/>
                <w:bCs w:val="1"/>
                <w:color w:val="auto"/>
                <w:w w:val="89"/>
              </w:rPr>
              <w:t>Washington, D.C. 20549</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gridSpan w:val="6"/>
          </w:tcPr>
          <w:p>
            <w:pPr>
              <w:ind w:left="40"/>
              <w:spacing w:after="0"/>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28"/>
                <w:szCs w:val="28"/>
                <w:b w:val="1"/>
                <w:bCs w:val="1"/>
                <w:color w:val="auto"/>
              </w:rPr>
              <w:t>FORM 144</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ind w:left="40"/>
              <w:spacing w:after="0" w:line="131" w:lineRule="exact"/>
              <w:rPr>
                <w:sz w:val="20"/>
                <w:szCs w:val="20"/>
                <w:color w:val="auto"/>
              </w:rPr>
            </w:pPr>
            <w:r>
              <w:rPr>
                <w:rFonts w:ascii="Arial" w:cs="Arial" w:eastAsia="Arial" w:hAnsi="Arial"/>
                <w:sz w:val="13"/>
                <w:szCs w:val="13"/>
                <w:color w:val="auto"/>
                <w:w w:val="81"/>
              </w:rPr>
              <w:t>per response</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tcBorders>
              <w:right w:val="single" w:sz="8" w:color="auto"/>
            </w:tcBorders>
            <w:gridSpan w:val="5"/>
          </w:tcPr>
          <w:p>
            <w:pPr>
              <w:jc w:val="right"/>
              <w:ind w:right="697"/>
              <w:spacing w:after="0" w:line="131" w:lineRule="exact"/>
              <w:rPr>
                <w:sz w:val="20"/>
                <w:szCs w:val="20"/>
                <w:color w:val="auto"/>
              </w:rPr>
            </w:pPr>
            <w:r>
              <w:rPr>
                <w:rFonts w:ascii="Arial" w:cs="Arial" w:eastAsia="Arial" w:hAnsi="Arial"/>
                <w:sz w:val="13"/>
                <w:szCs w:val="13"/>
                <w:color w:val="auto"/>
                <w:w w:val="93"/>
              </w:rPr>
              <w:t>SEC USE ONLY</w:t>
            </w:r>
          </w:p>
        </w:tc>
        <w:tc>
          <w:tcPr>
            <w:tcW w:w="0" w:type="dxa"/>
            <w:vAlign w:val="bottom"/>
          </w:tcPr>
          <w:p>
            <w:pPr>
              <w:spacing w:after="0"/>
              <w:rPr>
                <w:sz w:val="1"/>
                <w:szCs w:val="1"/>
                <w:color w:val="auto"/>
              </w:rPr>
            </w:pPr>
          </w:p>
        </w:tc>
      </w:tr>
      <w:tr>
        <w:trPr>
          <w:trHeight w:val="27"/>
        </w:trPr>
        <w:tc>
          <w:tcPr>
            <w:tcW w:w="6660" w:type="dxa"/>
            <w:vAlign w:val="bottom"/>
            <w:gridSpan w:val="7"/>
            <w:vMerge w:val="restart"/>
          </w:tcPr>
          <w:p>
            <w:pPr>
              <w:jc w:val="center"/>
              <w:ind w:left="2288"/>
              <w:spacing w:after="0" w:line="213" w:lineRule="exact"/>
              <w:rPr>
                <w:sz w:val="20"/>
                <w:szCs w:val="20"/>
                <w:color w:val="auto"/>
              </w:rPr>
            </w:pPr>
            <w:r>
              <w:rPr>
                <w:rFonts w:ascii="Arial" w:cs="Arial" w:eastAsia="Arial" w:hAnsi="Arial"/>
                <w:sz w:val="19"/>
                <w:szCs w:val="19"/>
                <w:b w:val="1"/>
                <w:bCs w:val="1"/>
                <w:color w:val="auto"/>
                <w:w w:val="98"/>
              </w:rPr>
              <w:t>NOTICE OF PROPOSED SALE OF SECURITIES</w:t>
            </w: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6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gridSpan w:val="6"/>
            <w:shd w:val="clear" w:color="auto" w:fill="F3F3F3"/>
          </w:tcPr>
          <w:p>
            <w:pPr>
              <w:ind w:left="40"/>
              <w:spacing w:after="0"/>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2"/>
        </w:trPr>
        <w:tc>
          <w:tcPr>
            <w:tcW w:w="8120" w:type="dxa"/>
            <w:vAlign w:val="bottom"/>
            <w:gridSpan w:val="10"/>
          </w:tcPr>
          <w:p>
            <w:pPr>
              <w:jc w:val="center"/>
              <w:ind w:left="828"/>
              <w:spacing w:after="0"/>
              <w:rPr>
                <w:sz w:val="20"/>
                <w:szCs w:val="20"/>
                <w:color w:val="auto"/>
              </w:rPr>
            </w:pPr>
            <w:r>
              <w:rPr>
                <w:rFonts w:ascii="Arial" w:cs="Arial" w:eastAsia="Arial" w:hAnsi="Arial"/>
                <w:sz w:val="19"/>
                <w:szCs w:val="19"/>
                <w:b w:val="1"/>
                <w:bCs w:val="1"/>
                <w:color w:val="auto"/>
                <w:w w:val="98"/>
              </w:rPr>
              <w:t>PURSUANT TO RULE 144 UNDER THE SECURITIES ACT OF 1933</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80" w:type="dxa"/>
            <w:vAlign w:val="bottom"/>
            <w:tcBorders>
              <w:bottom w:val="single" w:sz="8" w:color="auto"/>
            </w:tcBorders>
            <w:shd w:val="clear" w:color="auto" w:fill="F3F3F3"/>
          </w:tcPr>
          <w:p>
            <w:pPr>
              <w:spacing w:after="0"/>
              <w:rPr>
                <w:sz w:val="21"/>
                <w:szCs w:val="21"/>
                <w:color w:val="auto"/>
              </w:rPr>
            </w:pPr>
          </w:p>
        </w:tc>
        <w:tc>
          <w:tcPr>
            <w:tcW w:w="100" w:type="dxa"/>
            <w:vAlign w:val="bottom"/>
            <w:tcBorders>
              <w:bottom w:val="single" w:sz="8" w:color="auto"/>
              <w:right w:val="single" w:sz="8" w:color="F3F3F3"/>
            </w:tcBorders>
            <w:shd w:val="clear" w:color="auto" w:fill="F3F3F3"/>
          </w:tcPr>
          <w:p>
            <w:pPr>
              <w:spacing w:after="0"/>
              <w:rPr>
                <w:sz w:val="21"/>
                <w:szCs w:val="21"/>
                <w:color w:val="auto"/>
              </w:rPr>
            </w:pPr>
          </w:p>
        </w:tc>
        <w:tc>
          <w:tcPr>
            <w:tcW w:w="120" w:type="dxa"/>
            <w:vAlign w:val="bottom"/>
            <w:tcBorders>
              <w:bottom w:val="single" w:sz="8" w:color="auto"/>
              <w:right w:val="single" w:sz="8" w:color="F3F3F3"/>
            </w:tcBorders>
            <w:shd w:val="clear" w:color="auto" w:fill="F3F3F3"/>
          </w:tcPr>
          <w:p>
            <w:pPr>
              <w:spacing w:after="0"/>
              <w:rPr>
                <w:sz w:val="21"/>
                <w:szCs w:val="21"/>
                <w:color w:val="auto"/>
              </w:rPr>
            </w:pPr>
          </w:p>
        </w:tc>
        <w:tc>
          <w:tcPr>
            <w:tcW w:w="380" w:type="dxa"/>
            <w:vAlign w:val="bottom"/>
            <w:tcBorders>
              <w:bottom w:val="single" w:sz="8" w:color="auto"/>
            </w:tcBorders>
            <w:shd w:val="clear" w:color="auto" w:fill="F3F3F3"/>
          </w:tcPr>
          <w:p>
            <w:pPr>
              <w:spacing w:after="0"/>
              <w:rPr>
                <w:sz w:val="21"/>
                <w:szCs w:val="21"/>
                <w:color w:val="auto"/>
              </w:rPr>
            </w:pPr>
          </w:p>
        </w:tc>
        <w:tc>
          <w:tcPr>
            <w:tcW w:w="80" w:type="dxa"/>
            <w:vAlign w:val="bottom"/>
            <w:tcBorders>
              <w:bottom w:val="single" w:sz="8" w:color="auto"/>
              <w:right w:val="single" w:sz="8" w:color="F3F3F3"/>
            </w:tcBorders>
            <w:shd w:val="clear" w:color="auto" w:fill="F3F3F3"/>
          </w:tcPr>
          <w:p>
            <w:pPr>
              <w:spacing w:after="0"/>
              <w:rPr>
                <w:sz w:val="21"/>
                <w:szCs w:val="21"/>
                <w:color w:val="auto"/>
              </w:rPr>
            </w:pPr>
          </w:p>
        </w:tc>
        <w:tc>
          <w:tcPr>
            <w:tcW w:w="1000" w:type="dxa"/>
            <w:vAlign w:val="bottom"/>
            <w:tcBorders>
              <w:bottom w:val="single" w:sz="8" w:color="auto"/>
              <w:right w:val="single" w:sz="8" w:color="auto"/>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920" w:type="dxa"/>
            <w:vAlign w:val="bottom"/>
            <w:gridSpan w:val="12"/>
          </w:tcPr>
          <w:p>
            <w:pPr>
              <w:spacing w:after="0"/>
              <w:rPr>
                <w:sz w:val="20"/>
                <w:szCs w:val="20"/>
                <w:color w:val="auto"/>
              </w:rPr>
            </w:pPr>
            <w:r>
              <w:rPr>
                <w:rFonts w:ascii="Arial" w:cs="Arial" w:eastAsia="Arial" w:hAnsi="Arial"/>
                <w:sz w:val="14"/>
                <w:szCs w:val="14"/>
                <w:b w:val="1"/>
                <w:bCs w:val="1"/>
                <w:color w:val="auto"/>
                <w:w w:val="95"/>
              </w:rPr>
              <w:t xml:space="preserve">ATTENTION: </w:t>
            </w: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120" w:type="dxa"/>
            <w:vAlign w:val="bottom"/>
            <w:tcBorders>
              <w:right w:val="single" w:sz="8" w:color="auto"/>
            </w:tcBorders>
          </w:tcPr>
          <w:p>
            <w:pPr>
              <w:spacing w:after="0"/>
              <w:rPr>
                <w:sz w:val="17"/>
                <w:szCs w:val="17"/>
                <w:color w:val="auto"/>
              </w:rPr>
            </w:pPr>
          </w:p>
        </w:tc>
        <w:tc>
          <w:tcPr>
            <w:tcW w:w="1280" w:type="dxa"/>
            <w:vAlign w:val="bottom"/>
            <w:gridSpan w:val="4"/>
            <w:shd w:val="clear" w:color="auto" w:fill="F3F3F3"/>
          </w:tcPr>
          <w:p>
            <w:pPr>
              <w:ind w:left="40"/>
              <w:spacing w:after="0"/>
              <w:rPr>
                <w:sz w:val="20"/>
                <w:szCs w:val="20"/>
                <w:color w:val="auto"/>
              </w:rPr>
            </w:pPr>
            <w:r>
              <w:rPr>
                <w:rFonts w:ascii="Arial" w:cs="Arial" w:eastAsia="Arial" w:hAnsi="Arial"/>
                <w:sz w:val="13"/>
                <w:szCs w:val="13"/>
                <w:color w:val="auto"/>
              </w:rPr>
              <w:t>CUSIP NUMBER</w:t>
            </w:r>
          </w:p>
        </w:tc>
        <w:tc>
          <w:tcPr>
            <w:tcW w:w="80" w:type="dxa"/>
            <w:vAlign w:val="bottom"/>
            <w:tcBorders>
              <w:right w:val="single" w:sz="8" w:color="F3F3F3"/>
            </w:tcBorders>
            <w:shd w:val="clear" w:color="auto" w:fill="F3F3F3"/>
          </w:tcPr>
          <w:p>
            <w:pPr>
              <w:spacing w:after="0"/>
              <w:rPr>
                <w:sz w:val="17"/>
                <w:szCs w:val="17"/>
                <w:color w:val="auto"/>
              </w:rPr>
            </w:pPr>
          </w:p>
        </w:tc>
        <w:tc>
          <w:tcPr>
            <w:tcW w:w="100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gridSpan w:val="2"/>
          </w:tcPr>
          <w:p>
            <w:pPr>
              <w:ind w:left="92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80" w:type="dxa"/>
            <w:vAlign w:val="bottom"/>
            <w:tcBorders>
              <w:bottom w:val="single" w:sz="8" w:color="auto"/>
            </w:tcBorders>
            <w:shd w:val="clear" w:color="auto" w:fill="F3F3F3"/>
          </w:tcPr>
          <w:p>
            <w:pPr>
              <w:spacing w:after="0"/>
              <w:rPr>
                <w:sz w:val="16"/>
                <w:szCs w:val="16"/>
                <w:color w:val="auto"/>
              </w:rPr>
            </w:pPr>
          </w:p>
        </w:tc>
        <w:tc>
          <w:tcPr>
            <w:tcW w:w="100" w:type="dxa"/>
            <w:vAlign w:val="bottom"/>
            <w:tcBorders>
              <w:bottom w:val="single" w:sz="8" w:color="auto"/>
              <w:right w:val="single" w:sz="8" w:color="F3F3F3"/>
            </w:tcBorders>
            <w:shd w:val="clear" w:color="auto" w:fill="F3F3F3"/>
          </w:tcPr>
          <w:p>
            <w:pPr>
              <w:spacing w:after="0"/>
              <w:rPr>
                <w:sz w:val="16"/>
                <w:szCs w:val="16"/>
                <w:color w:val="auto"/>
              </w:rPr>
            </w:pPr>
          </w:p>
        </w:tc>
        <w:tc>
          <w:tcPr>
            <w:tcW w:w="120" w:type="dxa"/>
            <w:vAlign w:val="bottom"/>
            <w:tcBorders>
              <w:bottom w:val="single" w:sz="8" w:color="auto"/>
              <w:right w:val="single" w:sz="8" w:color="F3F3F3"/>
            </w:tcBorders>
            <w:shd w:val="clear" w:color="auto" w:fill="F3F3F3"/>
          </w:tcPr>
          <w:p>
            <w:pPr>
              <w:spacing w:after="0"/>
              <w:rPr>
                <w:sz w:val="16"/>
                <w:szCs w:val="16"/>
                <w:color w:val="auto"/>
              </w:rPr>
            </w:pPr>
          </w:p>
        </w:tc>
        <w:tc>
          <w:tcPr>
            <w:tcW w:w="380" w:type="dxa"/>
            <w:vAlign w:val="bottom"/>
            <w:tcBorders>
              <w:bottom w:val="single" w:sz="8" w:color="auto"/>
            </w:tcBorders>
            <w:shd w:val="clear" w:color="auto" w:fill="F3F3F3"/>
          </w:tcPr>
          <w:p>
            <w:pPr>
              <w:spacing w:after="0"/>
              <w:rPr>
                <w:sz w:val="16"/>
                <w:szCs w:val="16"/>
                <w:color w:val="auto"/>
              </w:rPr>
            </w:pPr>
          </w:p>
        </w:tc>
        <w:tc>
          <w:tcPr>
            <w:tcW w:w="80" w:type="dxa"/>
            <w:vAlign w:val="bottom"/>
            <w:tcBorders>
              <w:bottom w:val="single" w:sz="8" w:color="auto"/>
              <w:right w:val="single" w:sz="8" w:color="F3F3F3"/>
            </w:tcBorders>
            <w:shd w:val="clear" w:color="auto" w:fill="F3F3F3"/>
          </w:tcPr>
          <w:p>
            <w:pPr>
              <w:spacing w:after="0"/>
              <w:rPr>
                <w:sz w:val="16"/>
                <w:szCs w:val="16"/>
                <w:color w:val="auto"/>
              </w:rPr>
            </w:pPr>
          </w:p>
        </w:tc>
        <w:tc>
          <w:tcPr>
            <w:tcW w:w="1000" w:type="dxa"/>
            <w:vAlign w:val="bottom"/>
            <w:tcBorders>
              <w:bottom w:val="single" w:sz="8" w:color="auto"/>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80" w:type="dxa"/>
            <w:vAlign w:val="bottom"/>
            <w:tcBorders>
              <w:bottom w:val="single" w:sz="8" w:color="F3F3F3"/>
            </w:tcBorders>
            <w:gridSpan w:val="4"/>
            <w:shd w:val="clear" w:color="auto" w:fill="F3F3F3"/>
          </w:tcPr>
          <w:p>
            <w:pPr>
              <w:ind w:left="40"/>
              <w:spacing w:after="0" w:line="131" w:lineRule="exact"/>
              <w:rPr>
                <w:sz w:val="20"/>
                <w:szCs w:val="20"/>
                <w:color w:val="auto"/>
              </w:rPr>
            </w:pPr>
            <w:r>
              <w:rPr>
                <w:rFonts w:ascii="Arial" w:cs="Arial" w:eastAsia="Arial" w:hAnsi="Arial"/>
                <w:sz w:val="13"/>
                <w:szCs w:val="13"/>
                <w:color w:val="auto"/>
              </w:rPr>
              <w:t>WORK LOCATION</w:t>
            </w: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60" w:type="dxa"/>
            <w:vAlign w:val="bottom"/>
            <w:tcBorders>
              <w:left w:val="single" w:sz="8" w:color="auto"/>
              <w:bottom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1(a) NAME OF ISSUER</w:t>
            </w: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left="137"/>
              <w:spacing w:after="0" w:line="131" w:lineRule="exact"/>
              <w:rPr>
                <w:sz w:val="20"/>
                <w:szCs w:val="20"/>
                <w:color w:val="auto"/>
              </w:rPr>
            </w:pPr>
            <w:r>
              <w:rPr>
                <w:rFonts w:ascii="Arial" w:cs="Arial" w:eastAsia="Arial" w:hAnsi="Arial"/>
                <w:sz w:val="13"/>
                <w:szCs w:val="13"/>
                <w:color w:val="auto"/>
                <w:w w:val="91"/>
              </w:rPr>
              <w:t>(b) IRS IDENT. NO.</w:t>
            </w:r>
          </w:p>
        </w:tc>
        <w:tc>
          <w:tcPr>
            <w:tcW w:w="28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gridSpan w:val="4"/>
          </w:tcPr>
          <w:p>
            <w:pPr>
              <w:ind w:left="460"/>
              <w:spacing w:after="0" w:line="131" w:lineRule="exact"/>
              <w:rPr>
                <w:sz w:val="20"/>
                <w:szCs w:val="20"/>
                <w:color w:val="auto"/>
              </w:rPr>
            </w:pPr>
            <w:r>
              <w:rPr>
                <w:rFonts w:ascii="Arial" w:cs="Arial" w:eastAsia="Arial" w:hAnsi="Arial"/>
                <w:sz w:val="13"/>
                <w:szCs w:val="13"/>
                <w:color w:val="auto"/>
              </w:rPr>
              <w:t>(c) S.E.C. FILE NO.</w:t>
            </w: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F3F3F3"/>
            </w:tcBorders>
            <w:shd w:val="clear" w:color="auto" w:fill="F3F3F3"/>
          </w:tcPr>
          <w:p>
            <w:pPr>
              <w:spacing w:after="0"/>
              <w:rPr>
                <w:sz w:val="11"/>
                <w:szCs w:val="11"/>
                <w:color w:val="auto"/>
              </w:rPr>
            </w:pPr>
          </w:p>
        </w:tc>
        <w:tc>
          <w:tcPr>
            <w:tcW w:w="100" w:type="dxa"/>
            <w:vAlign w:val="bottom"/>
            <w:tcBorders>
              <w:bottom w:val="single" w:sz="8" w:color="F3F3F3"/>
              <w:right w:val="single" w:sz="8" w:color="F3F3F3"/>
            </w:tcBorders>
            <w:shd w:val="clear" w:color="auto" w:fill="F3F3F3"/>
          </w:tcPr>
          <w:p>
            <w:pPr>
              <w:spacing w:after="0"/>
              <w:rPr>
                <w:sz w:val="11"/>
                <w:szCs w:val="11"/>
                <w:color w:val="auto"/>
              </w:rPr>
            </w:pPr>
          </w:p>
        </w:tc>
        <w:tc>
          <w:tcPr>
            <w:tcW w:w="120" w:type="dxa"/>
            <w:vAlign w:val="bottom"/>
            <w:tcBorders>
              <w:bottom w:val="single" w:sz="8" w:color="F3F3F3"/>
              <w:right w:val="single" w:sz="8" w:color="F3F3F3"/>
            </w:tcBorders>
            <w:shd w:val="clear" w:color="auto" w:fill="F3F3F3"/>
          </w:tcPr>
          <w:p>
            <w:pPr>
              <w:spacing w:after="0"/>
              <w:rPr>
                <w:sz w:val="11"/>
                <w:szCs w:val="11"/>
                <w:color w:val="auto"/>
              </w:rPr>
            </w:pPr>
          </w:p>
        </w:tc>
        <w:tc>
          <w:tcPr>
            <w:tcW w:w="380" w:type="dxa"/>
            <w:vAlign w:val="bottom"/>
            <w:tcBorders>
              <w:bottom w:val="single" w:sz="8" w:color="F3F3F3"/>
            </w:tcBorders>
            <w:shd w:val="clear" w:color="auto" w:fill="F3F3F3"/>
          </w:tcPr>
          <w:p>
            <w:pPr>
              <w:spacing w:after="0"/>
              <w:rPr>
                <w:sz w:val="11"/>
                <w:szCs w:val="11"/>
                <w:color w:val="auto"/>
              </w:rPr>
            </w:pP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3"/>
                <w:szCs w:val="13"/>
                <w:color w:val="auto"/>
              </w:rPr>
              <w:t>Schlumberger Limited</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color w:val="auto"/>
              </w:rPr>
              <w:t>52-0684746</w:t>
            </w:r>
          </w:p>
        </w:tc>
        <w:tc>
          <w:tcPr>
            <w:tcW w:w="280" w:type="dxa"/>
            <w:vAlign w:val="bottom"/>
            <w:tcBorders>
              <w:right w:val="single" w:sz="8" w:color="auto"/>
            </w:tcBorders>
            <w:vMerge w:val="restart"/>
          </w:tcPr>
          <w:p>
            <w:pPr>
              <w:spacing w:after="0"/>
              <w:rPr>
                <w:sz w:val="9"/>
                <w:szCs w:val="9"/>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001-04601</w:t>
            </w:r>
          </w:p>
        </w:tc>
        <w:tc>
          <w:tcPr>
            <w:tcW w:w="5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80" w:type="dxa"/>
            <w:vAlign w:val="bottom"/>
            <w:tcBorders>
              <w:bottom w:val="single" w:sz="8" w:color="auto"/>
            </w:tcBorders>
            <w:shd w:val="clear" w:color="auto" w:fill="F3F3F3"/>
          </w:tcPr>
          <w:p>
            <w:pPr>
              <w:spacing w:after="0"/>
              <w:rPr>
                <w:sz w:val="9"/>
                <w:szCs w:val="9"/>
                <w:color w:val="auto"/>
              </w:rPr>
            </w:pPr>
          </w:p>
        </w:tc>
        <w:tc>
          <w:tcPr>
            <w:tcW w:w="100" w:type="dxa"/>
            <w:vAlign w:val="bottom"/>
            <w:tcBorders>
              <w:bottom w:val="single" w:sz="8" w:color="auto"/>
              <w:right w:val="single" w:sz="8" w:color="F3F3F3"/>
            </w:tcBorders>
            <w:shd w:val="clear" w:color="auto" w:fill="F3F3F3"/>
          </w:tcPr>
          <w:p>
            <w:pPr>
              <w:spacing w:after="0"/>
              <w:rPr>
                <w:sz w:val="9"/>
                <w:szCs w:val="9"/>
                <w:color w:val="auto"/>
              </w:rPr>
            </w:pPr>
          </w:p>
        </w:tc>
        <w:tc>
          <w:tcPr>
            <w:tcW w:w="120" w:type="dxa"/>
            <w:vAlign w:val="bottom"/>
            <w:tcBorders>
              <w:bottom w:val="single" w:sz="8" w:color="auto"/>
              <w:right w:val="single" w:sz="8" w:color="F3F3F3"/>
            </w:tcBorders>
            <w:shd w:val="clear" w:color="auto" w:fill="F3F3F3"/>
          </w:tcPr>
          <w:p>
            <w:pPr>
              <w:spacing w:after="0"/>
              <w:rPr>
                <w:sz w:val="9"/>
                <w:szCs w:val="9"/>
                <w:color w:val="auto"/>
              </w:rPr>
            </w:pPr>
          </w:p>
        </w:tc>
        <w:tc>
          <w:tcPr>
            <w:tcW w:w="380" w:type="dxa"/>
            <w:vAlign w:val="bottom"/>
            <w:tcBorders>
              <w:bottom w:val="single" w:sz="8" w:color="auto"/>
            </w:tcBorders>
            <w:shd w:val="clear" w:color="auto" w:fill="F3F3F3"/>
          </w:tcPr>
          <w:p>
            <w:pPr>
              <w:spacing w:after="0"/>
              <w:rPr>
                <w:sz w:val="9"/>
                <w:szCs w:val="9"/>
                <w:color w:val="auto"/>
              </w:rPr>
            </w:pPr>
          </w:p>
        </w:tc>
        <w:tc>
          <w:tcPr>
            <w:tcW w:w="80" w:type="dxa"/>
            <w:vAlign w:val="bottom"/>
            <w:tcBorders>
              <w:bottom w:val="single" w:sz="8" w:color="auto"/>
              <w:right w:val="single" w:sz="8" w:color="F3F3F3"/>
            </w:tcBorders>
            <w:shd w:val="clear" w:color="auto" w:fill="F3F3F3"/>
          </w:tcPr>
          <w:p>
            <w:pPr>
              <w:spacing w:after="0"/>
              <w:rPr>
                <w:sz w:val="9"/>
                <w:szCs w:val="9"/>
                <w:color w:val="auto"/>
              </w:rPr>
            </w:pPr>
          </w:p>
        </w:tc>
        <w:tc>
          <w:tcPr>
            <w:tcW w:w="100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3360" w:type="dxa"/>
            <w:vAlign w:val="bottom"/>
            <w:tcBorders>
              <w:left w:val="single" w:sz="8" w:color="auto"/>
              <w:bottom w:val="single" w:sz="8" w:color="auto"/>
            </w:tcBorders>
            <w:gridSpan w:val="2"/>
            <w:vMerge w:val="continue"/>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vMerge w:val="continue"/>
          </w:tcPr>
          <w:p>
            <w:pPr>
              <w:spacing w:after="0"/>
              <w:rPr>
                <w:sz w:val="4"/>
                <w:szCs w:val="4"/>
                <w:color w:val="auto"/>
              </w:rPr>
            </w:pPr>
          </w:p>
        </w:tc>
        <w:tc>
          <w:tcPr>
            <w:tcW w:w="28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tcBorders>
            <w:gridSpan w:val="2"/>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righ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1(d) ADDRESS OF ISSUER</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CITY</w:t>
            </w: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jc w:val="right"/>
              <w:ind w:right="577"/>
              <w:spacing w:after="0" w:line="114" w:lineRule="exact"/>
              <w:rPr>
                <w:sz w:val="20"/>
                <w:szCs w:val="20"/>
                <w:color w:val="auto"/>
              </w:rPr>
            </w:pPr>
            <w:r>
              <w:rPr>
                <w:rFonts w:ascii="Arial" w:cs="Arial" w:eastAsia="Arial" w:hAnsi="Arial"/>
                <w:sz w:val="13"/>
                <w:szCs w:val="13"/>
                <w:color w:val="auto"/>
              </w:rPr>
              <w:t>STATE</w:t>
            </w:r>
          </w:p>
        </w:tc>
        <w:tc>
          <w:tcPr>
            <w:tcW w:w="6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160"/>
              <w:spacing w:after="0" w:line="114" w:lineRule="exact"/>
              <w:rPr>
                <w:sz w:val="20"/>
                <w:szCs w:val="20"/>
                <w:color w:val="auto"/>
              </w:rPr>
            </w:pPr>
            <w:r>
              <w:rPr>
                <w:rFonts w:ascii="Arial" w:cs="Arial" w:eastAsia="Arial" w:hAnsi="Arial"/>
                <w:sz w:val="13"/>
                <w:szCs w:val="13"/>
                <w:color w:val="auto"/>
                <w:w w:val="91"/>
              </w:rPr>
              <w:t>ZIP CODE</w:t>
            </w:r>
          </w:p>
        </w:tc>
        <w:tc>
          <w:tcPr>
            <w:tcW w:w="1400" w:type="dxa"/>
            <w:vAlign w:val="bottom"/>
            <w:tcBorders>
              <w:bottom w:val="single" w:sz="8" w:color="auto"/>
            </w:tcBorders>
            <w:gridSpan w:val="5"/>
          </w:tcPr>
          <w:p>
            <w:pPr>
              <w:ind w:left="100"/>
              <w:spacing w:after="0" w:line="114" w:lineRule="exact"/>
              <w:rPr>
                <w:sz w:val="20"/>
                <w:szCs w:val="20"/>
                <w:color w:val="auto"/>
              </w:rPr>
            </w:pPr>
            <w:r>
              <w:rPr>
                <w:rFonts w:ascii="Arial" w:cs="Arial" w:eastAsia="Arial" w:hAnsi="Arial"/>
                <w:sz w:val="13"/>
                <w:szCs w:val="13"/>
                <w:color w:val="auto"/>
              </w:rPr>
              <w:t>(e) TELEPHONE NO.</w:t>
            </w: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ind w:left="80"/>
              <w:spacing w:after="0" w:line="111" w:lineRule="exact"/>
              <w:rPr>
                <w:sz w:val="20"/>
                <w:szCs w:val="20"/>
                <w:color w:val="auto"/>
              </w:rPr>
            </w:pPr>
            <w:r>
              <w:rPr>
                <w:rFonts w:ascii="Arial" w:cs="Arial" w:eastAsia="Arial" w:hAnsi="Arial"/>
                <w:sz w:val="12"/>
                <w:szCs w:val="12"/>
                <w:color w:val="auto"/>
              </w:rPr>
              <w:t>AREA CODE</w:t>
            </w:r>
          </w:p>
        </w:tc>
        <w:tc>
          <w:tcPr>
            <w:tcW w:w="1080" w:type="dxa"/>
            <w:vAlign w:val="bottom"/>
            <w:tcBorders>
              <w:bottom w:val="single" w:sz="8" w:color="auto"/>
              <w:right w:val="single" w:sz="8" w:color="auto"/>
            </w:tcBorders>
            <w:gridSpan w:val="2"/>
          </w:tcPr>
          <w:p>
            <w:pPr>
              <w:jc w:val="right"/>
              <w:ind w:right="457"/>
              <w:spacing w:after="0" w:line="11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5599 San Felipe, 17th Floor</w:t>
            </w:r>
          </w:p>
        </w:tc>
        <w:tc>
          <w:tcPr>
            <w:tcW w:w="7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ind w:right="279"/>
              <w:spacing w:after="0" w:line="144" w:lineRule="exact"/>
              <w:rPr>
                <w:sz w:val="20"/>
                <w:szCs w:val="20"/>
                <w:color w:val="auto"/>
              </w:rPr>
            </w:pPr>
            <w:r>
              <w:rPr>
                <w:rFonts w:ascii="Arial" w:cs="Arial" w:eastAsia="Arial" w:hAnsi="Arial"/>
                <w:sz w:val="13"/>
                <w:szCs w:val="13"/>
                <w:color w:val="auto"/>
                <w:w w:val="86"/>
              </w:rPr>
              <w:t>Houston</w:t>
            </w:r>
          </w:p>
        </w:tc>
        <w:tc>
          <w:tcPr>
            <w:tcW w:w="2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ind w:left="460"/>
              <w:spacing w:after="0" w:line="144" w:lineRule="exact"/>
              <w:rPr>
                <w:sz w:val="20"/>
                <w:szCs w:val="20"/>
                <w:color w:val="auto"/>
              </w:rPr>
            </w:pPr>
            <w:r>
              <w:rPr>
                <w:rFonts w:ascii="Arial" w:cs="Arial" w:eastAsia="Arial" w:hAnsi="Arial"/>
                <w:sz w:val="13"/>
                <w:szCs w:val="13"/>
                <w:color w:val="auto"/>
              </w:rPr>
              <w:t>TX</w:t>
            </w:r>
          </w:p>
        </w:tc>
        <w:tc>
          <w:tcPr>
            <w:tcW w:w="60" w:type="dxa"/>
            <w:vAlign w:val="bottom"/>
          </w:tcPr>
          <w:p>
            <w:pPr>
              <w:spacing w:after="0"/>
              <w:rPr>
                <w:sz w:val="12"/>
                <w:szCs w:val="12"/>
                <w:color w:val="auto"/>
              </w:rPr>
            </w:pPr>
          </w:p>
        </w:tc>
        <w:tc>
          <w:tcPr>
            <w:tcW w:w="5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77056</w:t>
            </w:r>
          </w:p>
        </w:tc>
        <w:tc>
          <w:tcPr>
            <w:tcW w:w="220" w:type="dxa"/>
            <w:vAlign w:val="bottom"/>
            <w:tcBorders>
              <w:right w:val="single" w:sz="8" w:color="auto"/>
            </w:tcBorders>
          </w:tcPr>
          <w:p>
            <w:pPr>
              <w:spacing w:after="0"/>
              <w:rPr>
                <w:sz w:val="12"/>
                <w:szCs w:val="12"/>
                <w:color w:val="auto"/>
              </w:rPr>
            </w:pPr>
          </w:p>
        </w:tc>
        <w:tc>
          <w:tcPr>
            <w:tcW w:w="800" w:type="dxa"/>
            <w:vAlign w:val="bottom"/>
            <w:gridSpan w:val="2"/>
          </w:tcPr>
          <w:p>
            <w:pPr>
              <w:jc w:val="right"/>
              <w:ind w:right="137"/>
              <w:spacing w:after="0" w:line="144" w:lineRule="exact"/>
              <w:rPr>
                <w:sz w:val="20"/>
                <w:szCs w:val="20"/>
                <w:color w:val="auto"/>
              </w:rPr>
            </w:pPr>
            <w:r>
              <w:rPr>
                <w:rFonts w:ascii="Arial" w:cs="Arial" w:eastAsia="Arial" w:hAnsi="Arial"/>
                <w:sz w:val="13"/>
                <w:szCs w:val="13"/>
                <w:color w:val="auto"/>
              </w:rPr>
              <w:t>713</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437"/>
              <w:spacing w:after="0" w:line="144" w:lineRule="exact"/>
              <w:rPr>
                <w:sz w:val="20"/>
                <w:szCs w:val="20"/>
                <w:color w:val="auto"/>
              </w:rPr>
            </w:pPr>
            <w:r>
              <w:rPr>
                <w:rFonts w:ascii="Arial" w:cs="Arial" w:eastAsia="Arial" w:hAnsi="Arial"/>
                <w:sz w:val="13"/>
                <w:szCs w:val="13"/>
                <w:color w:val="auto"/>
              </w:rPr>
              <w:t>513-2000</w:t>
            </w: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8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rPr>
              <w:t>2(a) NAME OF PERSON FOR WHOSE</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14" w:lineRule="exact"/>
              <w:rPr>
                <w:sz w:val="20"/>
                <w:szCs w:val="20"/>
                <w:color w:val="auto"/>
              </w:rPr>
            </w:pPr>
            <w:r>
              <w:rPr>
                <w:rFonts w:ascii="Arial" w:cs="Arial" w:eastAsia="Arial" w:hAnsi="Arial"/>
                <w:sz w:val="13"/>
                <w:szCs w:val="13"/>
                <w:color w:val="auto"/>
                <w:w w:val="97"/>
              </w:rPr>
              <w:t>(b) RELATIONSHIP</w:t>
            </w:r>
          </w:p>
        </w:tc>
        <w:tc>
          <w:tcPr>
            <w:tcW w:w="5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880" w:type="dxa"/>
            <w:vAlign w:val="bottom"/>
            <w:tcBorders>
              <w:left w:val="single" w:sz="8" w:color="auto"/>
              <w:bottom w:val="single" w:sz="8" w:color="auto"/>
              <w:right w:val="single" w:sz="8" w:color="auto"/>
            </w:tcBorders>
          </w:tcPr>
          <w:p>
            <w:pPr>
              <w:ind w:left="80"/>
              <w:spacing w:after="0" w:line="147" w:lineRule="exact"/>
              <w:rPr>
                <w:sz w:val="20"/>
                <w:szCs w:val="20"/>
                <w:color w:val="auto"/>
              </w:rPr>
            </w:pPr>
            <w:r>
              <w:rPr>
                <w:rFonts w:ascii="Arial" w:cs="Arial" w:eastAsia="Arial" w:hAnsi="Arial"/>
                <w:sz w:val="13"/>
                <w:szCs w:val="13"/>
                <w:color w:val="auto"/>
                <w:w w:val="95"/>
              </w:rPr>
              <w:t>ACCOUNT THE SECURITIES ARE TO BE SOLD</w:t>
            </w: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400"/>
              <w:spacing w:after="0" w:line="147" w:lineRule="exact"/>
              <w:rPr>
                <w:sz w:val="20"/>
                <w:szCs w:val="20"/>
                <w:color w:val="auto"/>
              </w:rPr>
            </w:pPr>
            <w:r>
              <w:rPr>
                <w:rFonts w:ascii="Arial" w:cs="Arial" w:eastAsia="Arial" w:hAnsi="Arial"/>
                <w:sz w:val="13"/>
                <w:szCs w:val="13"/>
                <w:color w:val="auto"/>
                <w:w w:val="91"/>
              </w:rPr>
              <w:t>TO ISSUER</w:t>
            </w:r>
          </w:p>
        </w:tc>
        <w:tc>
          <w:tcPr>
            <w:tcW w:w="5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240"/>
              <w:spacing w:after="0" w:line="147" w:lineRule="exact"/>
              <w:rPr>
                <w:sz w:val="20"/>
                <w:szCs w:val="20"/>
                <w:color w:val="auto"/>
              </w:rPr>
            </w:pPr>
            <w:r>
              <w:rPr>
                <w:rFonts w:ascii="Arial" w:cs="Arial" w:eastAsia="Arial" w:hAnsi="Arial"/>
                <w:sz w:val="13"/>
                <w:szCs w:val="13"/>
                <w:color w:val="auto"/>
                <w:w w:val="93"/>
              </w:rPr>
              <w:t>(c) ADDRESS (Street)</w:t>
            </w:r>
          </w:p>
        </w:tc>
        <w:tc>
          <w:tcPr>
            <w:tcW w:w="5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7" w:lineRule="exact"/>
              <w:rPr>
                <w:sz w:val="20"/>
                <w:szCs w:val="20"/>
                <w:color w:val="auto"/>
              </w:rPr>
            </w:pPr>
            <w:r>
              <w:rPr>
                <w:rFonts w:ascii="Arial" w:cs="Arial" w:eastAsia="Arial" w:hAnsi="Arial"/>
                <w:sz w:val="13"/>
                <w:szCs w:val="13"/>
                <w:color w:val="auto"/>
              </w:rPr>
              <w:t>CITY</w:t>
            </w:r>
          </w:p>
        </w:tc>
        <w:tc>
          <w:tcPr>
            <w:tcW w:w="1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color w:val="auto"/>
                <w:w w:val="81"/>
              </w:rPr>
              <w:t>STATE</w:t>
            </w:r>
          </w:p>
        </w:tc>
        <w:tc>
          <w:tcPr>
            <w:tcW w:w="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157"/>
              <w:spacing w:after="0" w:line="147"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06"/>
        </w:trPr>
        <w:tc>
          <w:tcPr>
            <w:tcW w:w="2880" w:type="dxa"/>
            <w:vAlign w:val="bottom"/>
            <w:tcBorders>
              <w:left w:val="single" w:sz="8" w:color="auto"/>
              <w:right w:val="single" w:sz="8" w:color="auto"/>
            </w:tcBorders>
          </w:tcPr>
          <w:p>
            <w:pPr>
              <w:ind w:left="80"/>
              <w:spacing w:after="0" w:line="107" w:lineRule="exact"/>
              <w:rPr>
                <w:sz w:val="20"/>
                <w:szCs w:val="20"/>
                <w:color w:val="auto"/>
              </w:rPr>
            </w:pPr>
            <w:r>
              <w:rPr>
                <w:rFonts w:ascii="Arial" w:cs="Arial" w:eastAsia="Arial" w:hAnsi="Arial"/>
                <w:sz w:val="12"/>
                <w:szCs w:val="12"/>
                <w:color w:val="auto"/>
              </w:rPr>
              <w:t>Simon ayat</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07" w:lineRule="exact"/>
              <w:rPr>
                <w:sz w:val="20"/>
                <w:szCs w:val="20"/>
                <w:color w:val="auto"/>
              </w:rPr>
            </w:pPr>
            <w:r>
              <w:rPr>
                <w:rFonts w:ascii="Arial" w:cs="Arial" w:eastAsia="Arial" w:hAnsi="Arial"/>
                <w:sz w:val="12"/>
                <w:szCs w:val="12"/>
                <w:color w:val="auto"/>
              </w:rPr>
              <w:t>Officer</w:t>
            </w:r>
          </w:p>
        </w:tc>
        <w:tc>
          <w:tcPr>
            <w:tcW w:w="560" w:type="dxa"/>
            <w:vAlign w:val="bottom"/>
            <w:tcBorders>
              <w:right w:val="single" w:sz="8" w:color="auto"/>
            </w:tcBorders>
          </w:tcPr>
          <w:p>
            <w:pPr>
              <w:spacing w:after="0"/>
              <w:rPr>
                <w:sz w:val="9"/>
                <w:szCs w:val="9"/>
                <w:color w:val="auto"/>
              </w:rPr>
            </w:pPr>
          </w:p>
        </w:tc>
        <w:tc>
          <w:tcPr>
            <w:tcW w:w="2220" w:type="dxa"/>
            <w:vAlign w:val="bottom"/>
            <w:gridSpan w:val="4"/>
          </w:tcPr>
          <w:p>
            <w:pPr>
              <w:jc w:val="right"/>
              <w:ind w:right="760"/>
              <w:spacing w:after="0" w:line="107" w:lineRule="exact"/>
              <w:rPr>
                <w:sz w:val="20"/>
                <w:szCs w:val="20"/>
                <w:color w:val="auto"/>
              </w:rPr>
            </w:pPr>
            <w:r>
              <w:rPr>
                <w:rFonts w:ascii="Arial" w:cs="Arial" w:eastAsia="Arial" w:hAnsi="Arial"/>
                <w:sz w:val="12"/>
                <w:szCs w:val="12"/>
                <w:color w:val="auto"/>
              </w:rPr>
              <w:t>C/o Schlumberger Limited</w:t>
            </w: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Houston</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96"/>
              </w:rPr>
              <w:t>TX</w:t>
            </w: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right"/>
              <w:ind w:right="277"/>
              <w:spacing w:after="0"/>
              <w:rPr>
                <w:sz w:val="20"/>
                <w:szCs w:val="20"/>
                <w:color w:val="auto"/>
              </w:rPr>
            </w:pPr>
            <w:r>
              <w:rPr>
                <w:rFonts w:ascii="Arial" w:cs="Arial" w:eastAsia="Arial" w:hAnsi="Arial"/>
                <w:sz w:val="13"/>
                <w:szCs w:val="13"/>
                <w:color w:val="auto"/>
              </w:rPr>
              <w:t>77056</w:t>
            </w:r>
          </w:p>
        </w:tc>
        <w:tc>
          <w:tcPr>
            <w:tcW w:w="0" w:type="dxa"/>
            <w:vAlign w:val="bottom"/>
          </w:tcPr>
          <w:p>
            <w:pPr>
              <w:spacing w:after="0"/>
              <w:rPr>
                <w:sz w:val="1"/>
                <w:szCs w:val="1"/>
                <w:color w:val="auto"/>
              </w:rPr>
            </w:pPr>
          </w:p>
        </w:tc>
      </w:tr>
      <w:tr>
        <w:trPr>
          <w:trHeight w:val="90"/>
        </w:trPr>
        <w:tc>
          <w:tcPr>
            <w:tcW w:w="288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220" w:type="dxa"/>
            <w:vAlign w:val="bottom"/>
            <w:gridSpan w:val="4"/>
            <w:vMerge w:val="restart"/>
          </w:tcPr>
          <w:p>
            <w:pPr>
              <w:jc w:val="right"/>
              <w:ind w:right="700"/>
              <w:spacing w:after="0" w:line="147" w:lineRule="exact"/>
              <w:rPr>
                <w:sz w:val="20"/>
                <w:szCs w:val="20"/>
                <w:color w:val="auto"/>
              </w:rPr>
            </w:pPr>
            <w:r>
              <w:rPr>
                <w:rFonts w:ascii="Arial" w:cs="Arial" w:eastAsia="Arial" w:hAnsi="Arial"/>
                <w:sz w:val="13"/>
                <w:szCs w:val="13"/>
                <w:color w:val="auto"/>
                <w:w w:val="93"/>
              </w:rPr>
              <w:t>5599 San Felipe, 17th Floor</w:t>
            </w: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gridSpan w:val="4"/>
            <w:vMerge w:val="continue"/>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88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4"/>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338" w:lineRule="exact"/>
        <w:rPr>
          <w:sz w:val="24"/>
          <w:szCs w:val="24"/>
          <w:color w:val="auto"/>
        </w:rPr>
      </w:pPr>
    </w:p>
    <w:tbl>
      <w:tblPr>
        <w:tblLayout w:type="fixed"/>
        <w:tblInd w:w="15" w:type="dxa"/>
        <w:tblCellMar>
          <w:top w:w="0" w:type="dxa"/>
          <w:left w:w="0" w:type="dxa"/>
          <w:bottom w:w="0" w:type="dxa"/>
          <w:right w:w="0" w:type="dxa"/>
        </w:tblCellMar>
      </w:tblPr>
      <w:tr>
        <w:trPr>
          <w:trHeight w:val="189"/>
        </w:trPr>
        <w:tc>
          <w:tcPr>
            <w:tcW w:w="1420" w:type="dxa"/>
            <w:vAlign w:val="bottom"/>
            <w:tcBorders>
              <w:top w:val="single" w:sz="8" w:color="auto"/>
              <w:left w:val="single" w:sz="8" w:color="auto"/>
              <w:right w:val="single" w:sz="8" w:color="auto"/>
            </w:tcBorders>
          </w:tcPr>
          <w:p>
            <w:pPr>
              <w:spacing w:after="0"/>
              <w:rPr>
                <w:sz w:val="16"/>
                <w:szCs w:val="16"/>
                <w:color w:val="auto"/>
              </w:rPr>
            </w:pPr>
          </w:p>
        </w:tc>
        <w:tc>
          <w:tcPr>
            <w:tcW w:w="264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 USE</w:t>
            </w:r>
          </w:p>
        </w:tc>
        <w:tc>
          <w:tcPr>
            <w:tcW w:w="1180" w:type="dxa"/>
            <w:vAlign w:val="bottom"/>
            <w:tcBorders>
              <w:top w:val="single" w:sz="8" w:color="auto"/>
              <w:righ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r>
      <w:tr>
        <w:trPr>
          <w:trHeight w:val="190"/>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3(a)</w:t>
            </w: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ONLY</w:t>
            </w:r>
          </w:p>
        </w:tc>
        <w:tc>
          <w:tcPr>
            <w:tcW w:w="11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w:t>
            </w: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w:t>
            </w:r>
          </w:p>
        </w:tc>
        <w:tc>
          <w:tcPr>
            <w:tcW w:w="260" w:type="dxa"/>
            <w:vAlign w:val="bottom"/>
          </w:tcPr>
          <w:p>
            <w:pPr>
              <w:ind w:left="60"/>
              <w:spacing w:after="0"/>
              <w:rPr>
                <w:sz w:val="20"/>
                <w:szCs w:val="20"/>
                <w:color w:val="auto"/>
              </w:rPr>
            </w:pPr>
            <w:r>
              <w:rPr>
                <w:rFonts w:ascii="Arial" w:cs="Arial" w:eastAsia="Arial" w:hAnsi="Arial"/>
                <w:sz w:val="14"/>
                <w:szCs w:val="14"/>
                <w:color w:val="auto"/>
              </w:rPr>
              <w:t>(e)</w:t>
            </w:r>
          </w:p>
        </w:tc>
        <w:tc>
          <w:tcPr>
            <w:tcW w:w="14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w:t>
            </w:r>
          </w:p>
        </w:tc>
      </w:tr>
      <w:tr>
        <w:trPr>
          <w:trHeight w:val="158"/>
        </w:trPr>
        <w:tc>
          <w:tcPr>
            <w:tcW w:w="142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Title of the</w:t>
            </w:r>
          </w:p>
        </w:tc>
        <w:tc>
          <w:tcPr>
            <w:tcW w:w="26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and Address of Each Broker</w:t>
            </w:r>
          </w:p>
        </w:tc>
        <w:tc>
          <w:tcPr>
            <w:tcW w:w="10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1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Borders>
              <w:right w:val="single" w:sz="8" w:color="auto"/>
            </w:tcBorders>
          </w:tcPr>
          <w:p>
            <w:pPr>
              <w:jc w:val="center"/>
              <w:ind w:right="189"/>
              <w:spacing w:after="0" w:line="157" w:lineRule="exact"/>
              <w:rPr>
                <w:sz w:val="20"/>
                <w:szCs w:val="20"/>
                <w:color w:val="auto"/>
              </w:rPr>
            </w:pPr>
            <w:r>
              <w:rPr>
                <w:rFonts w:ascii="Arial" w:cs="Arial" w:eastAsia="Arial" w:hAnsi="Arial"/>
                <w:sz w:val="14"/>
                <w:szCs w:val="14"/>
                <w:b w:val="1"/>
                <w:bCs w:val="1"/>
                <w:color w:val="auto"/>
                <w:w w:val="92"/>
              </w:rPr>
              <w:t>Number of Shares</w:t>
            </w:r>
          </w:p>
        </w:tc>
        <w:tc>
          <w:tcPr>
            <w:tcW w:w="1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Approximate</w:t>
            </w:r>
          </w:p>
        </w:tc>
        <w:tc>
          <w:tcPr>
            <w:tcW w:w="10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of Each</w:t>
            </w:r>
          </w:p>
        </w:tc>
      </w:tr>
      <w:tr>
        <w:trPr>
          <w:trHeight w:val="178"/>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Through Whom the Securities are</w:t>
            </w:r>
          </w:p>
        </w:tc>
        <w:tc>
          <w:tcPr>
            <w:tcW w:w="10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or Other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60" w:type="dxa"/>
            <w:vAlign w:val="bottom"/>
          </w:tcPr>
          <w:p>
            <w:pPr>
              <w:spacing w:after="0"/>
              <w:rPr>
                <w:sz w:val="15"/>
                <w:szCs w:val="15"/>
                <w:color w:val="auto"/>
              </w:rPr>
            </w:pPr>
          </w:p>
        </w:tc>
        <w:tc>
          <w:tcPr>
            <w:tcW w:w="1420" w:type="dxa"/>
            <w:vAlign w:val="bottom"/>
            <w:tcBorders>
              <w:right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3"/>
              </w:rPr>
              <w:t>or Other Units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 of Sale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r>
      <w:tr>
        <w:trPr>
          <w:trHeight w:val="178"/>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be Offered or Each Market Maker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Broker-Dealer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To Be Sold</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260" w:type="dxa"/>
            <w:vAlign w:val="bottom"/>
          </w:tcPr>
          <w:p>
            <w:pPr>
              <w:spacing w:after="0"/>
              <w:rPr>
                <w:sz w:val="15"/>
                <w:szCs w:val="15"/>
                <w:color w:val="auto"/>
              </w:rPr>
            </w:pPr>
          </w:p>
        </w:tc>
        <w:tc>
          <w:tcPr>
            <w:tcW w:w="1420" w:type="dxa"/>
            <w:vAlign w:val="bottom"/>
            <w:tcBorders>
              <w:right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2"/>
              </w:rPr>
              <w:t>Outstanding</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(See instr. 3(f))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Exchange</w:t>
            </w:r>
          </w:p>
        </w:tc>
      </w:tr>
      <w:tr>
        <w:trPr>
          <w:trHeight w:val="188"/>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Sold</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who is Acquiring the Securities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6"/>
              </w:rPr>
              <w:t>(See instr. 3(c))</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3(d))</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jc w:val="center"/>
              <w:ind w:right="209"/>
              <w:spacing w:after="0"/>
              <w:rPr>
                <w:sz w:val="20"/>
                <w:szCs w:val="20"/>
                <w:color w:val="auto"/>
              </w:rPr>
            </w:pPr>
            <w:r>
              <w:rPr>
                <w:rFonts w:ascii="Arial" w:cs="Arial" w:eastAsia="Arial" w:hAnsi="Arial"/>
                <w:sz w:val="14"/>
                <w:szCs w:val="14"/>
                <w:b w:val="1"/>
                <w:bCs w:val="1"/>
                <w:i w:val="1"/>
                <w:iCs w:val="1"/>
                <w:color w:val="auto"/>
                <w:w w:val="88"/>
              </w:rPr>
              <w:t>(See instr. 3(e))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 DAY YR.)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3(g))</w:t>
            </w:r>
          </w:p>
        </w:tc>
      </w:tr>
      <w:tr>
        <w:trPr>
          <w:trHeight w:val="164"/>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 Stock</w:t>
            </w: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Fidelity Investments</w:t>
            </w:r>
          </w:p>
        </w:tc>
        <w:tc>
          <w:tcPr>
            <w:tcW w:w="10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$1,146,250</w:t>
            </w:r>
          </w:p>
        </w:tc>
        <w:tc>
          <w:tcPr>
            <w:tcW w:w="260" w:type="dxa"/>
            <w:vAlign w:val="bottom"/>
          </w:tcPr>
          <w:p>
            <w:pPr>
              <w:spacing w:after="0"/>
              <w:rPr>
                <w:sz w:val="14"/>
                <w:szCs w:val="14"/>
                <w:color w:val="auto"/>
              </w:rPr>
            </w:pPr>
          </w:p>
        </w:tc>
        <w:tc>
          <w:tcPr>
            <w:tcW w:w="142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color w:val="auto"/>
                <w:w w:val="91"/>
              </w:rPr>
              <w:t>1,385,122,272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4/22/2019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NYSE</w:t>
            </w:r>
          </w:p>
        </w:tc>
      </w:tr>
      <w:tr>
        <w:trPr>
          <w:trHeight w:val="178"/>
        </w:trPr>
        <w:tc>
          <w:tcPr>
            <w:tcW w:w="1420" w:type="dxa"/>
            <w:vAlign w:val="bottom"/>
            <w:tcBorders>
              <w:left w:val="single" w:sz="8" w:color="auto"/>
              <w:right w:val="single" w:sz="8" w:color="auto"/>
            </w:tcBorders>
          </w:tcPr>
          <w:p>
            <w:pPr>
              <w:spacing w:after="0"/>
              <w:rPr>
                <w:sz w:val="15"/>
                <w:szCs w:val="15"/>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200 Magellan Way</w:t>
            </w:r>
          </w:p>
        </w:tc>
        <w:tc>
          <w:tcPr>
            <w:tcW w:w="10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184"/>
        </w:trPr>
        <w:tc>
          <w:tcPr>
            <w:tcW w:w="14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Covington, KY 41015</w:t>
            </w:r>
          </w:p>
        </w:tc>
        <w:tc>
          <w:tcPr>
            <w:tcW w:w="102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76"/>
        </w:trPr>
        <w:tc>
          <w:tcPr>
            <w:tcW w:w="14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bl>
    <w:p>
      <w:pPr>
        <w:spacing w:after="0" w:line="261" w:lineRule="exact"/>
        <w:rPr>
          <w:sz w:val="24"/>
          <w:szCs w:val="24"/>
          <w:color w:val="auto"/>
        </w:rPr>
      </w:pPr>
    </w:p>
    <w:p>
      <w:pPr>
        <w:ind w:left="5"/>
        <w:spacing w:after="0"/>
        <w:rPr>
          <w:sz w:val="20"/>
          <w:szCs w:val="20"/>
          <w:color w:val="auto"/>
        </w:rPr>
      </w:pPr>
      <w:r>
        <w:rPr>
          <w:rFonts w:ascii="Arial" w:cs="Arial" w:eastAsia="Arial" w:hAnsi="Arial"/>
          <w:sz w:val="14"/>
          <w:szCs w:val="14"/>
          <w:b w:val="1"/>
          <w:bCs w:val="1"/>
          <w:color w:val="auto"/>
        </w:rPr>
        <w:t>INSTRUCTIONS:</w:t>
      </w:r>
    </w:p>
    <w:p>
      <w:pPr>
        <w:spacing w:after="0" w:line="80" w:lineRule="exact"/>
        <w:rPr>
          <w:sz w:val="24"/>
          <w:szCs w:val="2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25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percent stockholder, or member of immediate family of any of the foregoing)</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9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Aggregate market value of the securities to be sold as of a specified date within 10 days prior to the filing of this notice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2"/>
          <w:szCs w:val="12"/>
          <w:color w:val="auto"/>
        </w:rPr>
      </w:pPr>
      <w:r>
        <w:rPr>
          <w:rFonts w:ascii="Arial" w:cs="Arial" w:eastAsia="Arial" w:hAnsi="Arial"/>
          <w:sz w:val="12"/>
          <w:szCs w:val="12"/>
          <w:color w:val="auto"/>
        </w:rPr>
        <w:t>Number of shares or other units of the class outstanding, or if debt securities the face amount thereof outstanding, as shown by the most recent report or statement published by the issuer</w:t>
      </w:r>
    </w:p>
    <w:p>
      <w:pPr>
        <w:spacing w:after="0" w:line="99" w:lineRule="exact"/>
        <w:rPr>
          <w:rFonts w:ascii="Arial" w:cs="Arial" w:eastAsia="Arial" w:hAnsi="Arial"/>
          <w:sz w:val="12"/>
          <w:szCs w:val="12"/>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167"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w:t>
      </w:r>
    </w:p>
    <w:p>
      <w:pPr>
        <w:spacing w:after="0" w:line="24"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3328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723836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8365" cy="20320"/>
                    </a:xfrm>
                    <a:prstGeom prst="rect">
                      <a:avLst/>
                    </a:prstGeom>
                    <a:noFill/>
                  </pic:spPr>
                </pic:pic>
              </a:graphicData>
            </a:graphic>
          </wp:anchor>
        </w:drawing>
      </w:r>
    </w:p>
    <w:p>
      <w:pPr>
        <w:sectPr>
          <w:pgSz w:w="11900" w:h="16838" w:orient="portrait"/>
          <w:cols w:equalWidth="0" w:num="1">
            <w:col w:w="11385"/>
          </w:cols>
          <w:pgMar w:left="235" w:top="635"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I — SECURITIES TO BE SOLD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with respect to the acquisition of the securities to be sold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and with respect to the payment of all or any part of the purchase price or other consideration therefor:</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260" w:type="dxa"/>
            <w:vAlign w:val="bottom"/>
            <w:tcBorders>
              <w:top w:val="single" w:sz="8" w:color="auto"/>
              <w:left w:val="single" w:sz="8" w:color="auto"/>
              <w:right w:val="single" w:sz="8" w:color="auto"/>
            </w:tcBorders>
            <w:vMerge w:val="restart"/>
          </w:tcPr>
          <w:p>
            <w:pPr>
              <w:jc w:val="center"/>
              <w:ind w:right="14"/>
              <w:spacing w:after="0"/>
              <w:rPr>
                <w:sz w:val="20"/>
                <w:szCs w:val="20"/>
                <w:color w:val="auto"/>
              </w:rPr>
            </w:pPr>
            <w:r>
              <w:rPr>
                <w:rFonts w:ascii="Arial" w:cs="Arial" w:eastAsia="Arial" w:hAnsi="Arial"/>
                <w:sz w:val="13"/>
                <w:szCs w:val="13"/>
                <w:b w:val="1"/>
                <w:bCs w:val="1"/>
                <w:color w:val="auto"/>
                <w:w w:val="89"/>
              </w:rPr>
              <w:t>Title of</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0"/>
                <w:szCs w:val="10"/>
                <w:color w:val="auto"/>
              </w:rPr>
            </w:pPr>
          </w:p>
        </w:tc>
        <w:tc>
          <w:tcPr>
            <w:tcW w:w="250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7"/>
              </w:rPr>
              <w:t>Name of Person From</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w:t>
            </w:r>
          </w:p>
        </w:tc>
        <w:tc>
          <w:tcPr>
            <w:tcW w:w="21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60" w:type="dxa"/>
            <w:vAlign w:val="bottom"/>
            <w:tcBorders>
              <w:left w:val="single" w:sz="8" w:color="auto"/>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Name of Acquisition Transaction</w:t>
            </w:r>
          </w:p>
        </w:tc>
        <w:tc>
          <w:tcPr>
            <w:tcW w:w="25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Whom Acquired</w:t>
            </w:r>
          </w:p>
        </w:tc>
        <w:tc>
          <w:tcPr>
            <w:tcW w:w="134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vMerge w:val="restart"/>
          </w:tcPr>
          <w:p>
            <w:pPr>
              <w:jc w:val="center"/>
              <w:ind w:left="33"/>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50"/>
        </w:trPr>
        <w:tc>
          <w:tcPr>
            <w:tcW w:w="1260" w:type="dxa"/>
            <w:vAlign w:val="bottom"/>
            <w:tcBorders>
              <w:left w:val="single" w:sz="8" w:color="auto"/>
              <w:bottom w:val="single" w:sz="8" w:color="auto"/>
              <w:right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2"/>
              </w:rPr>
              <w:t>the Class</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vMerge w:val="continue"/>
          </w:tcPr>
          <w:p>
            <w:pPr>
              <w:spacing w:after="0"/>
              <w:rPr>
                <w:sz w:val="13"/>
                <w:szCs w:val="13"/>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21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01/18/2019</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PSU Release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114,942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16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460" w:right="20" w:hanging="1459"/>
        <w:spacing w:after="0" w:line="280" w:lineRule="auto"/>
        <w:tabs>
          <w:tab w:leader="none" w:pos="1440" w:val="left"/>
        </w:tabs>
        <w:rPr>
          <w:sz w:val="20"/>
          <w:szCs w:val="20"/>
          <w:color w:val="auto"/>
        </w:rPr>
      </w:pPr>
      <w:r>
        <w:rPr>
          <w:rFonts w:ascii="Arial" w:cs="Arial" w:eastAsia="Arial" w:hAnsi="Arial"/>
          <w:sz w:val="14"/>
          <w:szCs w:val="14"/>
          <w:b w:val="1"/>
          <w:bCs w:val="1"/>
          <w:color w:val="auto"/>
        </w:rPr>
        <w:t>INSTRUCTIONS:</w:t>
      </w:r>
      <w:r>
        <w:rPr>
          <w:sz w:val="20"/>
          <w:szCs w:val="20"/>
          <w:color w:val="auto"/>
        </w:rPr>
        <w:tab/>
      </w:r>
      <w:r>
        <w:rPr>
          <w:rFonts w:ascii="Arial" w:cs="Arial" w:eastAsia="Arial" w:hAnsi="Arial"/>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23328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3285"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II — SECURITIES SOLD DURING THE PAST 3 MONTHS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as to all securities of the issuer sold during the past 3 months by the person for whose account the securities are to be sold.</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4580" w:type="dxa"/>
            <w:vAlign w:val="bottom"/>
            <w:tcBorders>
              <w:top w:val="single" w:sz="8" w:color="auto"/>
              <w:left w:val="single" w:sz="8" w:color="auto"/>
              <w:right w:val="single" w:sz="8" w:color="auto"/>
            </w:tcBorders>
            <w:vMerge w:val="restart"/>
          </w:tcPr>
          <w:p>
            <w:pPr>
              <w:ind w:left="1400"/>
              <w:spacing w:after="0"/>
              <w:rPr>
                <w:sz w:val="20"/>
                <w:szCs w:val="20"/>
                <w:color w:val="auto"/>
              </w:rPr>
            </w:pPr>
            <w:r>
              <w:rPr>
                <w:rFonts w:ascii="Arial" w:cs="Arial" w:eastAsia="Arial" w:hAnsi="Arial"/>
                <w:sz w:val="13"/>
                <w:szCs w:val="13"/>
                <w:b w:val="1"/>
                <w:bCs w:val="1"/>
                <w:color w:val="auto"/>
              </w:rPr>
              <w:t>Name and Address of the Seller</w:t>
            </w:r>
          </w:p>
        </w:tc>
        <w:tc>
          <w:tcPr>
            <w:tcW w:w="2520" w:type="dxa"/>
            <w:vAlign w:val="bottom"/>
            <w:tcBorders>
              <w:top w:val="single" w:sz="8" w:color="auto"/>
              <w:right w:val="single" w:sz="8" w:color="auto"/>
            </w:tcBorders>
            <w:vMerge w:val="restart"/>
          </w:tcPr>
          <w:p>
            <w:pPr>
              <w:ind w:left="660"/>
              <w:spacing w:after="0"/>
              <w:rPr>
                <w:sz w:val="20"/>
                <w:szCs w:val="20"/>
                <w:color w:val="auto"/>
              </w:rPr>
            </w:pPr>
            <w:r>
              <w:rPr>
                <w:rFonts w:ascii="Arial" w:cs="Arial" w:eastAsia="Arial" w:hAnsi="Arial"/>
                <w:sz w:val="13"/>
                <w:szCs w:val="13"/>
                <w:b w:val="1"/>
                <w:bCs w:val="1"/>
                <w:color w:val="auto"/>
              </w:rPr>
              <w:t>Title of Securities Sold</w:t>
            </w:r>
          </w:p>
        </w:tc>
        <w:tc>
          <w:tcPr>
            <w:tcW w:w="80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6"/>
              </w:rPr>
              <w:t>Date of</w:t>
            </w:r>
          </w:p>
        </w:tc>
        <w:tc>
          <w:tcPr>
            <w:tcW w:w="134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Amount of</w:t>
            </w:r>
          </w:p>
        </w:tc>
        <w:tc>
          <w:tcPr>
            <w:tcW w:w="2160" w:type="dxa"/>
            <w:vAlign w:val="bottom"/>
            <w:tcBorders>
              <w:top w:val="single" w:sz="8" w:color="auto"/>
              <w:right w:val="single" w:sz="8" w:color="auto"/>
            </w:tcBorders>
            <w:vMerge w:val="restart"/>
          </w:tcPr>
          <w:p>
            <w:pPr>
              <w:ind w:left="7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50"/>
        </w:trPr>
        <w:tc>
          <w:tcPr>
            <w:tcW w:w="45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2520" w:type="dxa"/>
            <w:vAlign w:val="bottom"/>
            <w:tcBorders>
              <w:bottom w:val="single" w:sz="8" w:color="auto"/>
              <w:right w:val="single" w:sz="8" w:color="auto"/>
            </w:tcBorders>
            <w:vMerge w:val="continue"/>
          </w:tcPr>
          <w:p>
            <w:pPr>
              <w:spacing w:after="0"/>
              <w:rPr>
                <w:sz w:val="13"/>
                <w:szCs w:val="13"/>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Sale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21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None</w:t>
            </w:r>
          </w:p>
        </w:tc>
        <w:tc>
          <w:tcPr>
            <w:tcW w:w="2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Common Stock</w:t>
            </w:r>
          </w:p>
        </w:tc>
        <w:tc>
          <w:tcPr>
            <w:tcW w:w="80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21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33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349885</wp:posOffset>
            </wp:positionV>
            <wp:extent cx="7233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591185</wp:posOffset>
            </wp:positionV>
            <wp:extent cx="7233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832485</wp:posOffset>
            </wp:positionV>
            <wp:extent cx="72332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3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6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163"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169545</wp:posOffset>
            </wp:positionV>
            <wp:extent cx="28930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Plan Adoption or Giving of Instruction,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Relying on Rule 10b5-1.</w:t>
      </w:r>
    </w:p>
    <w:p>
      <w:pPr>
        <w:spacing w:after="0" w:line="263"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/s/ Saul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(Signature)</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320915" cy="359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0915" cy="359410"/>
                    </a:xfrm>
                    <a:prstGeom prst="rect">
                      <a:avLst/>
                    </a:prstGeom>
                    <a:noFill/>
                  </pic:spPr>
                </pic:pic>
              </a:graphicData>
            </a:graphic>
          </wp:anchor>
        </w:drawing>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ATTENTION: Intentional misstatements or omission of facts constitute Federal Criminal Violations (See 18 U.S.C. 1001)</w:t>
      </w:r>
    </w:p>
    <w:sectPr>
      <w:pgSz w:w="11900" w:h="16838" w:orient="portrait"/>
      <w:cols w:equalWidth="0" w:num="1">
        <w:col w:w="11380"/>
      </w:cols>
      <w:pgMar w:left="240" w:top="86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2019-12-03T08:58:01Z</dcterms:created>
  <dcterms:modified xsi:type="dcterms:W3CDTF">2019-12-03T08:58:01Z</dcterms:modified>
</cp:coreProperties>
</file>