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jc w:val="center"/>
        <w:ind w:right="2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20549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ind w:righ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REPORT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Pursuant to Section 13 or 15(d) of the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of Report (date of earliest event reported): October 1, 2002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SCHLUMBERGER N.V. (SCHLUMBERGER LIMITED)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11160"/>
          </w:cols>
          <w:pgMar w:left="360" w:top="852" w:right="37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00" w:right="760" w:firstLine="421"/>
        <w:spacing w:after="0" w:line="27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Netherlands Antilles (State or other jurisdiction 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jc w:val="center"/>
        <w:ind w:right="11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1-4601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11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(Commission 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52-0684746</w:t>
      </w:r>
    </w:p>
    <w:p>
      <w:pPr>
        <w:ind w:left="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(IRS Employer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Identification No.)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020" w:space="720"/>
            <w:col w:w="3700" w:space="720"/>
            <w:col w:w="2000"/>
          </w:cols>
          <w:pgMar w:left="360" w:top="852" w:right="379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153 East</w:t>
            </w:r>
          </w:p>
        </w:tc>
        <w:tc>
          <w:tcPr>
            <w:tcW w:w="3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53rd Street, 57th Floor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940" w:type="dxa"/>
            <w:vAlign w:val="bottom"/>
            <w:gridSpan w:val="2"/>
          </w:tcPr>
          <w:p>
            <w:pPr>
              <w:ind w:left="2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New York, New York</w:t>
            </w:r>
          </w:p>
        </w:tc>
        <w:tc>
          <w:tcPr>
            <w:tcW w:w="23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10022-4624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2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42,</w:t>
            </w:r>
          </w:p>
        </w:tc>
        <w:tc>
          <w:tcPr>
            <w:tcW w:w="3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rue Saint-Dominique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Paris, France</w:t>
            </w:r>
          </w:p>
        </w:tc>
        <w:tc>
          <w:tcPr>
            <w:tcW w:w="2320" w:type="dxa"/>
            <w:vAlign w:val="bottom"/>
          </w:tcPr>
          <w:p>
            <w:pPr>
              <w:jc w:val="center"/>
              <w:ind w:left="9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75007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Parkstraat 83,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Hague,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Netherlands</w:t>
            </w:r>
          </w:p>
        </w:tc>
        <w:tc>
          <w:tcPr>
            <w:tcW w:w="2320" w:type="dxa"/>
            <w:vAlign w:val="bottom"/>
          </w:tcPr>
          <w:p>
            <w:pPr>
              <w:jc w:val="center"/>
              <w:ind w:left="9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2514 JG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2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(Addresses of</w:t>
            </w:r>
          </w:p>
        </w:tc>
        <w:tc>
          <w:tcPr>
            <w:tcW w:w="3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principal executive offices)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(Zip or Postal Codes)</w:t>
            </w:r>
          </w:p>
        </w:tc>
      </w:tr>
      <w:tr>
        <w:trPr>
          <w:trHeight w:val="608"/>
        </w:trPr>
        <w:tc>
          <w:tcPr>
            <w:tcW w:w="2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Registrant's telephone</w:t>
            </w:r>
          </w:p>
        </w:tc>
        <w:tc>
          <w:tcPr>
            <w:tcW w:w="5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number in the United States, including area code: (212)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350-9400</w:t>
            </w:r>
          </w:p>
        </w:tc>
      </w:tr>
    </w:tbl>
    <w:p>
      <w:pPr>
        <w:sectPr>
          <w:pgSz w:w="11900" w:h="16838" w:orient="portrait"/>
          <w:cols w:equalWidth="0" w:num="1">
            <w:col w:w="11160"/>
          </w:cols>
          <w:pgMar w:left="360" w:top="852" w:right="37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OTHER EVENTS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9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Attached hereto as Exhibit 99.1 and incorporated by reference herein is the Schlumberger Third Quarter 2002 Business Update press release dated October 1, 2002.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FINANCIAL STATEMENTS AND EXHIBITS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1480" w:hanging="524"/>
        <w:spacing w:after="0"/>
        <w:tabs>
          <w:tab w:leader="none" w:pos="14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4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99.1 Press release.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ind w:right="2099" w:firstLine="948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SCHLUMBERGER N.V.</w:t>
      </w:r>
    </w:p>
    <w:p>
      <w:pPr>
        <w:ind w:left="4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(SCHLUMBERGER LIMITED)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By: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Frank A. Sorgie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Frank A. Sorgie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Accounting Officer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640" w:space="100"/>
            <w:col w:w="547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Date: October 1, 2002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bookmarkStart w:id="2" w:name="page3"/>
    <w:bookmarkEnd w:id="2"/>
    <w:p>
      <w:pPr>
        <w:jc w:val="right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99.1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20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[LETTERHEAD OF SCHLUMBERGER APPEARS HERE]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Release Tuesday, October 1, 2002 @ 6.30pm EST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SCHLUMBERGER THIRD QUARTER 2002 BUSINESS UPDATE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77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October 1, 2002 - Schlumberger Limited [NYSE:SLB] announced today that the WesternGeco seismic joint venture is expected to incur a loss in the quarter. The Schlumberger share of this loss amounts to $15 million after tax and includes losses to completion of $21 million for contracts primarily in Mexico and India. This compares with a $3 million profit in the second quarter. The expected improvements in marine seismic profitability in the Northern Hemisphere did not materialize due to the continued softness in proprietary marine pricing.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5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Apart from this item, third quarter results in both Oilfield Services and SchlumbergerSema are in line with expectations.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09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addition, the SchlumbergerSema cost reduction program continues with a workforce reduction of 750 people during the quarter at a cost of $12 million after tax ($0.02 per share).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1999"/>
        <w:spacing w:after="0" w:line="27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Schlumberger Limited [NYSE:SLB] is a global technology services company consisting of two business segments. Schlumberger Oilfield Services is the leading provider of technology services and solutions to the international petroleum industry. SchlumbergerSema is a major IT services company providing information technology to the oil and gas, telecommunications, energy and utilities, finance, transport and public sector markets. In 2001, Schlumberger revenue was $14.3 billion. For more information visit http://www.slb.com. WesternGeco is owned 70% by Schlumberger and 30% by Baker Hughes.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# # #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more information: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Christian Lange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Director of Investor Relations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Tel: 212 350 9432</w:t>
      </w:r>
    </w:p>
    <w:sectPr>
      <w:pgSz w:w="11900" w:h="16838" w:orient="portrait"/>
      <w:cols w:equalWidth="0" w:num="1">
        <w:col w:w="10219"/>
      </w:cols>
      <w:pgMar w:left="240" w:top="54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(%1)"/>
      <w:numFmt w:val="lowerLetter"/>
      <w:start w:val="3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2019-12-11T19:14:15Z</dcterms:created>
  <dcterms:modified xsi:type="dcterms:W3CDTF">2019-12-11T19:14:15Z</dcterms:modified>
</cp:coreProperties>
</file>