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0001497824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3"/>
        <w:gridCol w:w="3052"/>
      </w:tblGrid>
      <w:tr>
        <w:trPr/>
        <w:tc>
          <w:tcPr>
            <w:tcW w:w="7153" w:type="dxa"/>
            <w:tcBorders/>
            <w:vAlign w:val="center"/>
          </w:tcPr>
          <w:p>
            <w:pPr>
              <w:pStyle w:val="TableContents"/>
              <w:bidi w:val="0"/>
              <w:spacing w:before="0" w:after="283"/>
              <w:jc w:val="left"/>
              <w:rPr/>
            </w:pPr>
            <w:r>
              <w:rPr/>
              <w:t>Name of Issuer</w:t>
            </w:r>
          </w:p>
        </w:tc>
        <w:tc>
          <w:tcPr>
            <w:tcW w:w="3052" w:type="dxa"/>
            <w:tcBorders/>
            <w:vAlign w:val="center"/>
          </w:tcPr>
          <w:p>
            <w:pPr>
              <w:pStyle w:val="TableContents"/>
              <w:bidi w:val="0"/>
              <w:spacing w:before="0" w:after="0"/>
              <w:jc w:val="left"/>
              <w:rPr/>
            </w:pPr>
            <w:r>
              <w:rPr/>
              <w:t>SLB LIMITED/NV</w:t>
            </w:r>
          </w:p>
        </w:tc>
      </w:tr>
      <w:tr>
        <w:trPr/>
        <w:tc>
          <w:tcPr>
            <w:tcW w:w="7153" w:type="dxa"/>
            <w:tcBorders/>
            <w:vAlign w:val="center"/>
          </w:tcPr>
          <w:p>
            <w:pPr>
              <w:pStyle w:val="TableContents"/>
              <w:bidi w:val="0"/>
              <w:spacing w:before="0" w:after="283"/>
              <w:jc w:val="left"/>
              <w:rPr/>
            </w:pPr>
            <w:r>
              <w:rPr/>
              <w:t>SEC File Number</w:t>
            </w:r>
          </w:p>
        </w:tc>
        <w:tc>
          <w:tcPr>
            <w:tcW w:w="3052" w:type="dxa"/>
            <w:tcBorders/>
            <w:vAlign w:val="center"/>
          </w:tcPr>
          <w:p>
            <w:pPr>
              <w:pStyle w:val="TableContents"/>
              <w:bidi w:val="0"/>
              <w:spacing w:before="0" w:after="0"/>
              <w:jc w:val="left"/>
              <w:rPr/>
            </w:pPr>
            <w:r>
              <w:rPr/>
              <w:t>001-04601</w:t>
            </w:r>
          </w:p>
        </w:tc>
      </w:tr>
      <w:tr>
        <w:trPr/>
        <w:tc>
          <w:tcPr>
            <w:tcW w:w="7153" w:type="dxa"/>
            <w:tcBorders/>
            <w:vAlign w:val="center"/>
          </w:tcPr>
          <w:p>
            <w:pPr>
              <w:pStyle w:val="TableContents"/>
              <w:bidi w:val="0"/>
              <w:spacing w:before="0" w:after="283"/>
              <w:jc w:val="left"/>
              <w:rPr/>
            </w:pPr>
            <w:r>
              <w:rPr/>
              <w:t>Address of Issuer</w:t>
            </w:r>
          </w:p>
        </w:tc>
        <w:tc>
          <w:tcPr>
            <w:tcW w:w="3052" w:type="dxa"/>
            <w:tcBorders/>
            <w:vAlign w:val="center"/>
          </w:tcPr>
          <w:p>
            <w:pPr>
              <w:pStyle w:val="TableContents"/>
              <w:bidi w:val="0"/>
              <w:spacing w:before="0" w:after="0"/>
              <w:jc w:val="left"/>
              <w:rPr/>
            </w:pPr>
            <w:r>
              <w:rPr/>
              <w:t>5599 SAN FELIPE</w:t>
              <w:br/>
              <w:t>17TH FLOOR</w:t>
              <w:br/>
              <w:t>HOUSTON</w:t>
              <w:br/>
              <w:t xml:space="preserve">TEXAS </w:t>
              <w:br/>
              <w:t>77056</w:t>
            </w:r>
          </w:p>
        </w:tc>
      </w:tr>
      <w:tr>
        <w:trPr/>
        <w:tc>
          <w:tcPr>
            <w:tcW w:w="7153" w:type="dxa"/>
            <w:tcBorders/>
            <w:vAlign w:val="center"/>
          </w:tcPr>
          <w:p>
            <w:pPr>
              <w:pStyle w:val="TableContents"/>
              <w:bidi w:val="0"/>
              <w:spacing w:before="0" w:after="283"/>
              <w:jc w:val="left"/>
              <w:rPr/>
            </w:pPr>
            <w:r>
              <w:rPr/>
              <w:t>Phone</w:t>
            </w:r>
          </w:p>
        </w:tc>
        <w:tc>
          <w:tcPr>
            <w:tcW w:w="3052" w:type="dxa"/>
            <w:tcBorders/>
            <w:vAlign w:val="center"/>
          </w:tcPr>
          <w:p>
            <w:pPr>
              <w:pStyle w:val="TableContents"/>
              <w:bidi w:val="0"/>
              <w:spacing w:before="0" w:after="0"/>
              <w:jc w:val="left"/>
              <w:rPr/>
            </w:pPr>
            <w:r>
              <w:rPr/>
              <w:t>7135132000</w:t>
            </w:r>
          </w:p>
        </w:tc>
      </w:tr>
      <w:tr>
        <w:trPr/>
        <w:tc>
          <w:tcPr>
            <w:tcW w:w="7153" w:type="dxa"/>
            <w:tcBorders/>
            <w:vAlign w:val="center"/>
          </w:tcPr>
          <w:p>
            <w:pPr>
              <w:pStyle w:val="TableContents"/>
              <w:bidi w:val="0"/>
              <w:spacing w:before="0" w:after="283"/>
              <w:jc w:val="left"/>
              <w:rPr/>
            </w:pPr>
            <w:r>
              <w:rPr/>
              <w:t>Name of Person for Whose Account the Securities are To Be Sold</w:t>
            </w:r>
          </w:p>
        </w:tc>
        <w:tc>
          <w:tcPr>
            <w:tcW w:w="3052" w:type="dxa"/>
            <w:tcBorders/>
            <w:vAlign w:val="center"/>
          </w:tcPr>
          <w:p>
            <w:pPr>
              <w:pStyle w:val="TableContents"/>
              <w:bidi w:val="0"/>
              <w:spacing w:before="0" w:after="0"/>
              <w:jc w:val="left"/>
              <w:rPr/>
            </w:pPr>
            <w:r>
              <w:rPr/>
              <w:t>Le Peuch Olivier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Officer</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35000</w:t>
            </w:r>
          </w:p>
        </w:tc>
        <w:tc>
          <w:tcPr>
            <w:tcW w:w="1455" w:type="dxa"/>
            <w:tcBorders/>
            <w:vAlign w:val="center"/>
          </w:tcPr>
          <w:p>
            <w:pPr>
              <w:pStyle w:val="TableContents"/>
              <w:bidi w:val="0"/>
              <w:spacing w:before="0" w:after="283"/>
              <w:jc w:val="left"/>
              <w:rPr/>
            </w:pPr>
            <w:r>
              <w:rPr/>
              <w:t>2100000.00</w:t>
            </w:r>
          </w:p>
        </w:tc>
        <w:tc>
          <w:tcPr>
            <w:tcW w:w="1546" w:type="dxa"/>
            <w:tcBorders/>
            <w:vAlign w:val="center"/>
          </w:tcPr>
          <w:p>
            <w:pPr>
              <w:pStyle w:val="TableContents"/>
              <w:bidi w:val="0"/>
              <w:spacing w:before="0" w:after="283"/>
              <w:jc w:val="left"/>
              <w:rPr/>
            </w:pPr>
            <w:r>
              <w:rPr/>
              <w:t>1484143231</w:t>
            </w:r>
          </w:p>
        </w:tc>
        <w:tc>
          <w:tcPr>
            <w:tcW w:w="1563" w:type="dxa"/>
            <w:tcBorders/>
            <w:vAlign w:val="center"/>
          </w:tcPr>
          <w:p>
            <w:pPr>
              <w:pStyle w:val="TableContents"/>
              <w:bidi w:val="0"/>
              <w:spacing w:before="0" w:after="283"/>
              <w:jc w:val="left"/>
              <w:rPr/>
            </w:pPr>
            <w:r>
              <w:rPr/>
              <w:t>09/01/2026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35000</w:t>
            </w:r>
          </w:p>
        </w:tc>
        <w:tc>
          <w:tcPr>
            <w:tcW w:w="1046" w:type="dxa"/>
            <w:tcBorders/>
            <w:vAlign w:val="center"/>
          </w:tcPr>
          <w:p>
            <w:pPr>
              <w:pStyle w:val="TableContents"/>
              <w:bidi w:val="0"/>
              <w:spacing w:before="0" w:after="283"/>
              <w:jc w:val="left"/>
              <w:rPr/>
            </w:pPr>
            <w:r>
              <w:rPr/>
              <w:t>01/19/2024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07/06/2026</w:t>
            </w:r>
          </w:p>
        </w:tc>
        <w:tc>
          <w:tcPr>
            <w:tcW w:w="1567" w:type="dxa"/>
            <w:tcBorders/>
            <w:vAlign w:val="center"/>
          </w:tcPr>
          <w:p>
            <w:pPr>
              <w:pStyle w:val="TableContents"/>
              <w:bidi w:val="0"/>
              <w:spacing w:before="0" w:after="283"/>
              <w:jc w:val="left"/>
              <w:rPr/>
            </w:pPr>
            <w:r>
              <w:rPr/>
              <w:t>1000</w:t>
            </w:r>
          </w:p>
        </w:tc>
        <w:tc>
          <w:tcPr>
            <w:tcW w:w="1852" w:type="dxa"/>
            <w:tcBorders/>
            <w:vAlign w:val="center"/>
          </w:tcPr>
          <w:p>
            <w:pPr>
              <w:pStyle w:val="TableContents"/>
              <w:bidi w:val="0"/>
              <w:spacing w:before="0" w:after="283"/>
              <w:jc w:val="left"/>
              <w:rPr/>
            </w:pPr>
            <w:r>
              <w:rPr/>
              <w:t>247280.00</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07/10/2026</w:t>
            </w:r>
          </w:p>
        </w:tc>
        <w:tc>
          <w:tcPr>
            <w:tcW w:w="1567" w:type="dxa"/>
            <w:tcBorders/>
            <w:vAlign w:val="center"/>
          </w:tcPr>
          <w:p>
            <w:pPr>
              <w:pStyle w:val="TableContents"/>
              <w:bidi w:val="0"/>
              <w:spacing w:before="0" w:after="283"/>
              <w:jc w:val="left"/>
              <w:rPr/>
            </w:pPr>
            <w:r>
              <w:rPr/>
              <w:t>1000</w:t>
            </w:r>
          </w:p>
        </w:tc>
        <w:tc>
          <w:tcPr>
            <w:tcW w:w="1852" w:type="dxa"/>
            <w:tcBorders/>
            <w:vAlign w:val="center"/>
          </w:tcPr>
          <w:p>
            <w:pPr>
              <w:pStyle w:val="TableContents"/>
              <w:bidi w:val="0"/>
              <w:spacing w:before="0" w:after="283"/>
              <w:jc w:val="left"/>
              <w:rPr/>
            </w:pPr>
            <w:r>
              <w:rPr/>
              <w:t>246710.00</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08/26/2026</w:t>
            </w:r>
          </w:p>
        </w:tc>
        <w:tc>
          <w:tcPr>
            <w:tcW w:w="1567" w:type="dxa"/>
            <w:tcBorders/>
            <w:vAlign w:val="center"/>
          </w:tcPr>
          <w:p>
            <w:pPr>
              <w:pStyle w:val="TableContents"/>
              <w:bidi w:val="0"/>
              <w:spacing w:before="0" w:after="283"/>
              <w:jc w:val="left"/>
              <w:rPr/>
            </w:pPr>
            <w:r>
              <w:rPr/>
              <w:t>25000</w:t>
            </w:r>
          </w:p>
        </w:tc>
        <w:tc>
          <w:tcPr>
            <w:tcW w:w="1852" w:type="dxa"/>
            <w:tcBorders/>
            <w:vAlign w:val="center"/>
          </w:tcPr>
          <w:p>
            <w:pPr>
              <w:pStyle w:val="TableContents"/>
              <w:bidi w:val="0"/>
              <w:spacing w:before="0" w:after="283"/>
              <w:jc w:val="left"/>
              <w:rPr/>
            </w:pPr>
            <w:r>
              <w:rPr/>
              <w:t>1313750.00</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08/27/2026</w:t>
            </w:r>
          </w:p>
        </w:tc>
        <w:tc>
          <w:tcPr>
            <w:tcW w:w="1567" w:type="dxa"/>
            <w:tcBorders/>
            <w:vAlign w:val="center"/>
          </w:tcPr>
          <w:p>
            <w:pPr>
              <w:pStyle w:val="TableContents"/>
              <w:bidi w:val="0"/>
              <w:spacing w:before="0" w:after="283"/>
              <w:jc w:val="left"/>
              <w:rPr/>
            </w:pPr>
            <w:r>
              <w:rPr/>
              <w:t>5000</w:t>
            </w:r>
          </w:p>
        </w:tc>
        <w:tc>
          <w:tcPr>
            <w:tcW w:w="1852" w:type="dxa"/>
            <w:tcBorders/>
            <w:vAlign w:val="center"/>
          </w:tcPr>
          <w:p>
            <w:pPr>
              <w:pStyle w:val="TableContents"/>
              <w:bidi w:val="0"/>
              <w:spacing w:before="0" w:after="283"/>
              <w:jc w:val="left"/>
              <w:rPr/>
            </w:pPr>
            <w:r>
              <w:rPr/>
              <w:t>275000.00</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08/31/2026</w:t>
            </w:r>
          </w:p>
        </w:tc>
        <w:tc>
          <w:tcPr>
            <w:tcW w:w="1567" w:type="dxa"/>
            <w:tcBorders/>
            <w:vAlign w:val="center"/>
          </w:tcPr>
          <w:p>
            <w:pPr>
              <w:pStyle w:val="TableContents"/>
              <w:bidi w:val="0"/>
              <w:spacing w:before="0" w:after="283"/>
              <w:jc w:val="left"/>
              <w:rPr/>
            </w:pPr>
            <w:r>
              <w:rPr/>
              <w:t>5000</w:t>
            </w:r>
          </w:p>
        </w:tc>
        <w:tc>
          <w:tcPr>
            <w:tcW w:w="1852" w:type="dxa"/>
            <w:tcBorders/>
            <w:vAlign w:val="center"/>
          </w:tcPr>
          <w:p>
            <w:pPr>
              <w:pStyle w:val="TableContents"/>
              <w:bidi w:val="0"/>
              <w:spacing w:before="0" w:after="283"/>
              <w:jc w:val="left"/>
              <w:rPr/>
            </w:pPr>
            <w:r>
              <w:rPr/>
              <w:t>300000.00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09/01/2026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/s/ Jennifer Ruchti, as a duly authorized representative of Fidelity Brokerage Services LLC, as attorney-in-fact for Olivier Le Peuch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3503</Characters>
  <CharactersWithSpaces>4120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