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520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52094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 Peuch Olivier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08/01/2010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7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tcPr>
          <w:p>
            <w:pPr>
              <w:ind w:left="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720" w:type="dxa"/>
            <w:vAlign w:val="bottom"/>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95"/>
              <w:spacing w:after="0"/>
              <w:rPr>
                <w:sz w:val="20"/>
                <w:szCs w:val="20"/>
                <w:color w:val="auto"/>
              </w:rPr>
            </w:pPr>
            <w:r>
              <w:rPr>
                <w:rFonts w:ascii="Arial" w:cs="Arial" w:eastAsia="Arial" w:hAnsi="Arial"/>
                <w:sz w:val="18"/>
                <w:szCs w:val="18"/>
                <w:color w:val="0000FF"/>
              </w:rPr>
              <w:t>24,492</w:t>
            </w:r>
          </w:p>
        </w:tc>
        <w:tc>
          <w:tcPr>
            <w:tcW w:w="700" w:type="dxa"/>
            <w:vAlign w:val="bottom"/>
          </w:tcPr>
          <w:p>
            <w:pPr>
              <w:ind w:left="4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2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90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04/17/2003</w:t>
            </w:r>
            <w:r>
              <w:rPr>
                <w:rFonts w:ascii="Arial" w:cs="Arial" w:eastAsia="Arial" w:hAnsi="Arial"/>
                <w:sz w:val="22"/>
                <w:szCs w:val="22"/>
                <w:color w:val="008000"/>
                <w:w w:val="86"/>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1,380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04/17/2003</w:t>
            </w:r>
            <w:r>
              <w:rPr>
                <w:rFonts w:ascii="Arial" w:cs="Arial" w:eastAsia="Arial" w:hAnsi="Arial"/>
                <w:sz w:val="22"/>
                <w:szCs w:val="22"/>
                <w:color w:val="008000"/>
                <w:w w:val="86"/>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8,620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07/21/2005</w:t>
            </w:r>
            <w:r>
              <w:rPr>
                <w:rFonts w:ascii="Arial" w:cs="Arial" w:eastAsia="Arial" w:hAnsi="Arial"/>
                <w:sz w:val="22"/>
                <w:szCs w:val="22"/>
                <w:color w:val="008000"/>
                <w:w w:val="86"/>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07/21/2014</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01/19/2006</w:t>
            </w:r>
            <w:r>
              <w:rPr>
                <w:rFonts w:ascii="Arial" w:cs="Arial" w:eastAsia="Arial" w:hAnsi="Arial"/>
                <w:sz w:val="22"/>
                <w:szCs w:val="22"/>
                <w:color w:val="008000"/>
                <w:w w:val="86"/>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01/18/2007</w:t>
            </w:r>
            <w:r>
              <w:rPr>
                <w:rFonts w:ascii="Arial" w:cs="Arial" w:eastAsia="Arial" w:hAnsi="Arial"/>
                <w:sz w:val="22"/>
                <w:szCs w:val="22"/>
                <w:color w:val="008000"/>
                <w:w w:val="86"/>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60,000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01/17/2008</w:t>
            </w:r>
            <w:r>
              <w:rPr>
                <w:rFonts w:ascii="Arial" w:cs="Arial" w:eastAsia="Arial" w:hAnsi="Arial"/>
                <w:sz w:val="22"/>
                <w:szCs w:val="22"/>
                <w:color w:val="008000"/>
                <w:w w:val="86"/>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01/17/2017</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58.455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04/17/2009</w:t>
            </w:r>
            <w:r>
              <w:rPr>
                <w:rFonts w:ascii="Arial" w:cs="Arial" w:eastAsia="Arial" w:hAnsi="Arial"/>
                <w:sz w:val="22"/>
                <w:szCs w:val="22"/>
                <w:color w:val="008000"/>
                <w:w w:val="86"/>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93.97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01/21/2011</w:t>
            </w:r>
            <w:r>
              <w:rPr>
                <w:rFonts w:ascii="Arial" w:cs="Arial" w:eastAsia="Arial" w:hAnsi="Arial"/>
                <w:sz w:val="22"/>
                <w:szCs w:val="22"/>
                <w:color w:val="008000"/>
                <w:w w:val="84"/>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02/04/2013</w:t>
            </w:r>
            <w:r>
              <w:rPr>
                <w:rFonts w:ascii="Arial" w:cs="Arial" w:eastAsia="Arial" w:hAnsi="Arial"/>
                <w:sz w:val="22"/>
                <w:szCs w:val="22"/>
                <w:color w:val="008000"/>
                <w:w w:val="83"/>
                <w:vertAlign w:val="superscript"/>
              </w:rPr>
              <w:t>(10)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02/04/2020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17,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17,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21,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19,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17,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restricted stock unit is subject to a 3-year cliff and will become exercisable on February 4, 2013.</w:t>
      </w:r>
    </w:p>
    <w:p>
      <w:pPr>
        <w:sectPr>
          <w:pgSz w:w="11900" w:h="16838" w:orient="portrait"/>
          <w:cols w:equalWidth="0" w:num="1">
            <w:col w:w="11420"/>
          </w:cols>
          <w:pgMar w:left="240" w:top="226" w:right="239" w:bottom="0" w:gutter="0" w:footer="0" w:header="0"/>
          <w:type w:val="continuous"/>
        </w:sectPr>
      </w:pPr>
    </w:p>
    <w:p>
      <w:pPr>
        <w:spacing w:after="0" w:line="7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/s/Lynda Quagliara Attorney-</w:t>
      </w:r>
      <w:r>
        <w:rPr>
          <w:sz w:val="20"/>
          <w:szCs w:val="20"/>
          <w:color w:val="auto"/>
        </w:rPr>
        <w:tab/>
      </w:r>
      <w:r>
        <w:rPr>
          <w:rFonts w:ascii="Arial" w:cs="Arial" w:eastAsia="Arial" w:hAnsi="Arial"/>
          <w:sz w:val="15"/>
          <w:szCs w:val="15"/>
          <w:color w:val="0000FF"/>
        </w:rPr>
        <w:t>08/05/2010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in-Fact For: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8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w:t>
      </w:r>
    </w:p>
    <w:p>
      <w:pPr>
        <w:spacing w:after="0" w:line="233" w:lineRule="auto"/>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8" w:lineRule="exact"/>
        <w:rPr>
          <w:rFonts w:ascii="Courier New" w:cs="Courier New" w:eastAsia="Courier New" w:hAnsi="Courier New"/>
          <w:sz w:val="18"/>
          <w:szCs w:val="18"/>
          <w:color w:val="auto"/>
        </w:rPr>
      </w:pPr>
    </w:p>
    <w:p>
      <w:pPr>
        <w:ind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July 27, 2010 /s/ Olivier Le Peuch 144 with respect to the u</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497824"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2019-12-18T11:03:18Z</dcterms:created>
  <dcterms:modified xsi:type="dcterms:W3CDTF">2019-12-18T11:03:18Z</dcterms:modified>
</cp:coreProperties>
</file>