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04/17/2022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48,840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04/17/2022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19,219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17, 2019 and vested 100% on April 17, 2022.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2022-04-19T15:45:57Z</dcterms:created>
  <dcterms:modified xsi:type="dcterms:W3CDTF">2022-04-19T15:45:57Z</dcterms:modified>
</cp:coreProperties>
</file>