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58"/>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20" w:type="dxa"/>
            <w:vAlign w:val="bottom"/>
            <w:tcBorders>
              <w:top w:val="single" w:sz="8" w:color="auto"/>
              <w:bottom w:val="single" w:sz="8" w:color="auto"/>
            </w:tcBorders>
            <w:gridSpan w:val="4"/>
          </w:tcPr>
          <w:p>
            <w:pPr>
              <w:ind w:left="60"/>
              <w:spacing w:after="0"/>
              <w:rPr>
                <w:sz w:val="20"/>
                <w:szCs w:val="20"/>
                <w:color w:val="auto"/>
              </w:rPr>
            </w:pPr>
            <w:r>
              <w:rPr>
                <w:rFonts w:ascii="Arial" w:cs="Arial" w:eastAsia="Arial" w:hAnsi="Arial"/>
                <w:sz w:val="11"/>
                <w:szCs w:val="11"/>
                <w:color w:val="auto"/>
              </w:rPr>
              <w:t>OMB APPROVAL</w:t>
            </w:r>
          </w:p>
        </w:tc>
        <w:tc>
          <w:tcPr>
            <w:tcW w:w="880" w:type="dxa"/>
            <w:vAlign w:val="bottom"/>
            <w:tcBorders>
              <w:top w:val="single" w:sz="8" w:color="auto"/>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8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color w:val="auto"/>
                <w:w w:val="99"/>
              </w:rPr>
              <w:t>OMB Number:</w:t>
            </w:r>
          </w:p>
        </w:tc>
        <w:tc>
          <w:tcPr>
            <w:tcW w:w="1320" w:type="dxa"/>
            <w:vAlign w:val="bottom"/>
            <w:tcBorders>
              <w:right w:val="single" w:sz="8" w:color="auto"/>
            </w:tcBorders>
            <w:gridSpan w:val="4"/>
            <w:vMerge w:val="restart"/>
          </w:tcPr>
          <w:p>
            <w:pPr>
              <w:jc w:val="right"/>
              <w:ind w:right="550"/>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67"/>
        </w:trPr>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700" w:type="dxa"/>
            <w:vAlign w:val="bottom"/>
            <w:gridSpan w:val="9"/>
            <w:vMerge w:val="restart"/>
          </w:tcPr>
          <w:p>
            <w:pPr>
              <w:jc w:val="center"/>
              <w:ind w:left="1409"/>
              <w:spacing w:after="0"/>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780" w:type="dxa"/>
            <w:vAlign w:val="bottom"/>
            <w:vMerge w:val="continue"/>
          </w:tcPr>
          <w:p>
            <w:pPr>
              <w:spacing w:after="0"/>
              <w:rPr>
                <w:sz w:val="5"/>
                <w:szCs w:val="5"/>
                <w:color w:val="auto"/>
              </w:rPr>
            </w:pPr>
          </w:p>
        </w:tc>
        <w:tc>
          <w:tcPr>
            <w:tcW w:w="132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700" w:type="dxa"/>
            <w:vAlign w:val="bottom"/>
            <w:gridSpan w:val="9"/>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780" w:type="dxa"/>
            <w:vAlign w:val="bottom"/>
          </w:tcPr>
          <w:p>
            <w:pPr>
              <w:ind w:left="60"/>
              <w:spacing w:after="0" w:line="104" w:lineRule="exact"/>
              <w:rPr>
                <w:sz w:val="20"/>
                <w:szCs w:val="20"/>
                <w:color w:val="auto"/>
              </w:rPr>
            </w:pPr>
            <w:r>
              <w:rPr>
                <w:rFonts w:ascii="Arial" w:cs="Arial" w:eastAsia="Arial" w:hAnsi="Arial"/>
                <w:sz w:val="11"/>
                <w:szCs w:val="11"/>
                <w:color w:val="auto"/>
              </w:rPr>
              <w:t>Expires:</w:t>
            </w:r>
          </w:p>
        </w:tc>
        <w:tc>
          <w:tcPr>
            <w:tcW w:w="80" w:type="dxa"/>
            <w:vAlign w:val="bottom"/>
          </w:tcPr>
          <w:p>
            <w:pPr>
              <w:spacing w:after="0"/>
              <w:rPr>
                <w:sz w:val="9"/>
                <w:szCs w:val="9"/>
                <w:color w:val="auto"/>
              </w:rPr>
            </w:pPr>
          </w:p>
        </w:tc>
        <w:tc>
          <w:tcPr>
            <w:tcW w:w="1240" w:type="dxa"/>
            <w:vAlign w:val="bottom"/>
            <w:tcBorders>
              <w:right w:val="single" w:sz="8" w:color="auto"/>
            </w:tcBorders>
            <w:gridSpan w:val="3"/>
          </w:tcPr>
          <w:p>
            <w:pPr>
              <w:jc w:val="right"/>
              <w:ind w:right="550"/>
              <w:spacing w:after="0" w:line="104" w:lineRule="exact"/>
              <w:rPr>
                <w:sz w:val="20"/>
                <w:szCs w:val="20"/>
                <w:color w:val="auto"/>
              </w:rPr>
            </w:pPr>
            <w:r>
              <w:rPr>
                <w:rFonts w:ascii="Arial" w:cs="Arial" w:eastAsia="Arial" w:hAnsi="Arial"/>
                <w:sz w:val="11"/>
                <w:szCs w:val="11"/>
                <w:color w:val="auto"/>
                <w:w w:val="89"/>
              </w:rPr>
              <w:t>May 31, 2017</w:t>
            </w: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gridSpan w:val="7"/>
          </w:tcPr>
          <w:p>
            <w:pPr>
              <w:jc w:val="center"/>
              <w:ind w:right="72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gridSpan w:val="3"/>
            <w:vMerge w:val="restart"/>
          </w:tcPr>
          <w:p>
            <w:pPr>
              <w:ind w:left="420"/>
              <w:spacing w:after="0" w:line="191" w:lineRule="exact"/>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2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5"/>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700" w:type="dxa"/>
            <w:vAlign w:val="bottom"/>
            <w:gridSpan w:val="9"/>
          </w:tcPr>
          <w:p>
            <w:pPr>
              <w:jc w:val="center"/>
              <w:ind w:left="1409"/>
              <w:spacing w:after="0" w:line="160" w:lineRule="exact"/>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gridSpan w:val="5"/>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920" w:type="dxa"/>
            <w:vAlign w:val="bottom"/>
            <w:gridSpan w:val="12"/>
          </w:tcPr>
          <w:p>
            <w:pPr>
              <w:jc w:val="center"/>
              <w:ind w:left="209"/>
              <w:spacing w:after="0" w:line="125"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80" w:type="dxa"/>
            <w:vAlign w:val="bottom"/>
            <w:tcBorders>
              <w:bottom w:val="single" w:sz="8" w:color="auto"/>
            </w:tcBorders>
            <w:shd w:val="clear" w:color="auto" w:fill="BFBFBF"/>
          </w:tcPr>
          <w:p>
            <w:pPr>
              <w:spacing w:after="0"/>
              <w:rPr>
                <w:sz w:val="12"/>
                <w:szCs w:val="12"/>
                <w:color w:val="auto"/>
              </w:rPr>
            </w:pPr>
          </w:p>
        </w:tc>
        <w:tc>
          <w:tcPr>
            <w:tcW w:w="80" w:type="dxa"/>
            <w:vAlign w:val="bottom"/>
            <w:tcBorders>
              <w:bottom w:val="single" w:sz="8" w:color="auto"/>
              <w:right w:val="single" w:sz="8" w:color="BFBFBF"/>
            </w:tcBorders>
            <w:shd w:val="clear" w:color="auto" w:fill="BFBFBF"/>
          </w:tcPr>
          <w:p>
            <w:pPr>
              <w:spacing w:after="0"/>
              <w:rPr>
                <w:sz w:val="12"/>
                <w:szCs w:val="12"/>
                <w:color w:val="auto"/>
              </w:rPr>
            </w:pPr>
          </w:p>
        </w:tc>
        <w:tc>
          <w:tcPr>
            <w:tcW w:w="280" w:type="dxa"/>
            <w:vAlign w:val="bottom"/>
            <w:tcBorders>
              <w:bottom w:val="single" w:sz="8" w:color="auto"/>
              <w:right w:val="single" w:sz="8" w:color="BFBFBF"/>
            </w:tcBorders>
            <w:shd w:val="clear" w:color="auto" w:fill="BFBFBF"/>
          </w:tcPr>
          <w:p>
            <w:pPr>
              <w:spacing w:after="0"/>
              <w:rPr>
                <w:sz w:val="12"/>
                <w:szCs w:val="12"/>
                <w:color w:val="auto"/>
              </w:rPr>
            </w:pPr>
          </w:p>
        </w:tc>
        <w:tc>
          <w:tcPr>
            <w:tcW w:w="80" w:type="dxa"/>
            <w:vAlign w:val="bottom"/>
            <w:tcBorders>
              <w:bottom w:val="single" w:sz="8" w:color="auto"/>
            </w:tcBorders>
            <w:shd w:val="clear" w:color="auto" w:fill="BFBFBF"/>
          </w:tcPr>
          <w:p>
            <w:pPr>
              <w:spacing w:after="0"/>
              <w:rPr>
                <w:sz w:val="12"/>
                <w:szCs w:val="12"/>
                <w:color w:val="auto"/>
              </w:rPr>
            </w:pPr>
          </w:p>
        </w:tc>
        <w:tc>
          <w:tcPr>
            <w:tcW w:w="88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CUSIP NUMBER</w:t>
            </w:r>
          </w:p>
        </w:tc>
        <w:tc>
          <w:tcPr>
            <w:tcW w:w="880" w:type="dxa"/>
            <w:vAlign w:val="bottom"/>
            <w:tcBorders>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26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ATTENTION:</w:t>
            </w:r>
          </w:p>
        </w:tc>
        <w:tc>
          <w:tcPr>
            <w:tcW w:w="8060" w:type="dxa"/>
            <w:vAlign w:val="bottom"/>
            <w:tcBorders>
              <w:right w:val="single" w:sz="8" w:color="auto"/>
            </w:tcBorders>
            <w:gridSpan w:val="18"/>
          </w:tcPr>
          <w:p>
            <w:pPr>
              <w:spacing w:after="0" w:line="156"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80" w:type="dxa"/>
            <w:vAlign w:val="bottom"/>
            <w:shd w:val="clear" w:color="auto" w:fill="BFBFBF"/>
          </w:tcPr>
          <w:p>
            <w:pPr>
              <w:spacing w:after="0"/>
              <w:rPr>
                <w:sz w:val="13"/>
                <w:szCs w:val="13"/>
                <w:color w:val="auto"/>
              </w:rPr>
            </w:pPr>
          </w:p>
        </w:tc>
        <w:tc>
          <w:tcPr>
            <w:tcW w:w="80" w:type="dxa"/>
            <w:vAlign w:val="bottom"/>
            <w:tcBorders>
              <w:right w:val="single" w:sz="8" w:color="BFBFBF"/>
            </w:tcBorders>
            <w:shd w:val="clear" w:color="auto" w:fill="BFBFBF"/>
          </w:tcPr>
          <w:p>
            <w:pPr>
              <w:spacing w:after="0"/>
              <w:rPr>
                <w:sz w:val="13"/>
                <w:szCs w:val="13"/>
                <w:color w:val="auto"/>
              </w:rPr>
            </w:pPr>
          </w:p>
        </w:tc>
        <w:tc>
          <w:tcPr>
            <w:tcW w:w="280" w:type="dxa"/>
            <w:vAlign w:val="bottom"/>
            <w:tcBorders>
              <w:right w:val="single" w:sz="8" w:color="BFBFBF"/>
            </w:tcBorders>
            <w:shd w:val="clear" w:color="auto" w:fill="BFBFBF"/>
          </w:tcPr>
          <w:p>
            <w:pPr>
              <w:spacing w:after="0"/>
              <w:rPr>
                <w:sz w:val="13"/>
                <w:szCs w:val="13"/>
                <w:color w:val="auto"/>
              </w:rPr>
            </w:pPr>
          </w:p>
        </w:tc>
        <w:tc>
          <w:tcPr>
            <w:tcW w:w="80" w:type="dxa"/>
            <w:vAlign w:val="bottom"/>
            <w:shd w:val="clear" w:color="auto" w:fill="BFBFBF"/>
          </w:tcPr>
          <w:p>
            <w:pPr>
              <w:spacing w:after="0"/>
              <w:rPr>
                <w:sz w:val="13"/>
                <w:szCs w:val="13"/>
                <w:color w:val="auto"/>
              </w:rPr>
            </w:pP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8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78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78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1060" w:type="dxa"/>
            <w:vAlign w:val="bottom"/>
            <w:gridSpan w:val="2"/>
          </w:tcPr>
          <w:p>
            <w:pPr>
              <w:jc w:val="right"/>
              <w:ind w:right="149"/>
              <w:spacing w:after="0"/>
              <w:rPr>
                <w:sz w:val="20"/>
                <w:szCs w:val="20"/>
                <w:color w:val="auto"/>
              </w:rPr>
            </w:pPr>
            <w:r>
              <w:rPr>
                <w:rFonts w:ascii="Arial" w:cs="Arial" w:eastAsia="Arial" w:hAnsi="Arial"/>
                <w:sz w:val="18"/>
                <w:szCs w:val="18"/>
                <w:color w:val="auto"/>
                <w:w w:val="95"/>
              </w:rPr>
              <w:t>001-04601</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78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8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2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60"/>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40" w:type="dxa"/>
            <w:vAlign w:val="bottom"/>
            <w:tcBorders>
              <w:top w:val="single" w:sz="8" w:color="auto"/>
              <w:right w:val="single" w:sz="8" w:color="auto"/>
            </w:tcBorders>
          </w:tcPr>
          <w:p>
            <w:pPr>
              <w:spacing w:after="0"/>
              <w:rPr>
                <w:sz w:val="9"/>
                <w:szCs w:val="9"/>
                <w:color w:val="auto"/>
              </w:rPr>
            </w:pPr>
          </w:p>
        </w:tc>
        <w:tc>
          <w:tcPr>
            <w:tcW w:w="1220" w:type="dxa"/>
            <w:vAlign w:val="bottom"/>
            <w:tcBorders>
              <w:top w:val="single" w:sz="8" w:color="auto"/>
            </w:tcBorders>
            <w:gridSpan w:val="4"/>
            <w:vMerge w:val="restart"/>
          </w:tcPr>
          <w:p>
            <w:pPr>
              <w:ind w:left="6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8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20" w:type="dxa"/>
            <w:vAlign w:val="bottom"/>
            <w:tcBorders>
              <w:bottom w:val="single" w:sz="8" w:color="auto"/>
            </w:tcBorders>
            <w:gridSpan w:val="4"/>
            <w:vMerge w:val="continue"/>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780" w:type="dxa"/>
            <w:vAlign w:val="bottom"/>
            <w:tcBorders>
              <w:lef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vMerge w:val="restart"/>
          </w:tcPr>
          <w:p>
            <w:pPr>
              <w:ind w:left="60"/>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gridSpan w:val="3"/>
          </w:tcPr>
          <w:p>
            <w:pPr>
              <w:ind w:left="200"/>
              <w:spacing w:after="0" w:line="114" w:lineRule="exact"/>
              <w:rPr>
                <w:sz w:val="20"/>
                <w:szCs w:val="20"/>
                <w:color w:val="auto"/>
              </w:rPr>
            </w:pPr>
            <w:r>
              <w:rPr>
                <w:rFonts w:ascii="Arial" w:cs="Arial" w:eastAsia="Arial" w:hAnsi="Arial"/>
                <w:sz w:val="13"/>
                <w:szCs w:val="13"/>
                <w:color w:val="auto"/>
              </w:rPr>
              <w:t>AREA CODE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3780" w:type="dxa"/>
            <w:vAlign w:val="bottom"/>
            <w:tcBorders>
              <w:left w:val="single" w:sz="8" w:color="auto"/>
            </w:tcBorders>
            <w:gridSpan w:val="5"/>
            <w:vMerge w:val="continue"/>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8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28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6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88"/>
              </w:rPr>
              <w:t>ZIP</w:t>
            </w: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28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right w:val="single" w:sz="8" w:color="auto"/>
            </w:tcBorders>
          </w:tcPr>
          <w:p>
            <w:pPr>
              <w:ind w:left="30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6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9"/>
              </w:rPr>
              <w:t>Gerard Martellozo</w:t>
            </w:r>
          </w:p>
        </w:tc>
        <w:tc>
          <w:tcPr>
            <w:tcW w:w="1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8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tcBorders>
            <w:gridSpan w:val="3"/>
            <w:vMerge w:val="continue"/>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gridSpan w:val="18"/>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8"/>
              </w:rPr>
              <w:t xml:space="preserve">(b)   </w:t>
            </w:r>
            <w:r>
              <w:rPr>
                <w:rFonts w:ascii="Arial" w:cs="Arial" w:eastAsia="Arial" w:hAnsi="Arial"/>
                <w:sz w:val="12"/>
                <w:szCs w:val="12"/>
                <w:b w:val="1"/>
                <w:bCs w:val="1"/>
                <w:color w:val="auto"/>
                <w:w w:val="98"/>
              </w:rPr>
              <w:t>Name and Address of Each Broker</w:t>
            </w:r>
          </w:p>
        </w:tc>
        <w:tc>
          <w:tcPr>
            <w:tcW w:w="106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jc w:val="right"/>
              <w:spacing w:after="0" w:line="110" w:lineRule="exact"/>
              <w:rPr>
                <w:sz w:val="20"/>
                <w:szCs w:val="20"/>
                <w:color w:val="auto"/>
              </w:rPr>
            </w:pPr>
            <w:r>
              <w:rPr>
                <w:rFonts w:ascii="Arial" w:cs="Arial" w:eastAsia="Arial" w:hAnsi="Arial"/>
                <w:sz w:val="12"/>
                <w:szCs w:val="12"/>
                <w:i w:val="1"/>
                <w:iCs w:val="1"/>
                <w:color w:val="auto"/>
                <w:w w:val="81"/>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2"/>
          </w:tcPr>
          <w:p>
            <w:pPr>
              <w:jc w:val="center"/>
              <w:ind w:left="229"/>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8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2"/>
          </w:tcPr>
          <w:p>
            <w:pPr>
              <w:jc w:val="center"/>
              <w:ind w:left="229"/>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6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ind w:left="4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20" w:type="dxa"/>
            <w:vAlign w:val="bottom"/>
            <w:tcBorders>
              <w:right w:val="single" w:sz="8" w:color="auto"/>
            </w:tcBorders>
            <w:gridSpan w:val="2"/>
          </w:tcPr>
          <w:p>
            <w:pPr>
              <w:jc w:val="center"/>
              <w:ind w:left="229"/>
              <w:spacing w:after="0" w:line="144" w:lineRule="exact"/>
              <w:rPr>
                <w:sz w:val="20"/>
                <w:szCs w:val="20"/>
                <w:color w:val="auto"/>
              </w:rPr>
            </w:pPr>
            <w:r>
              <w:rPr>
                <w:rFonts w:ascii="Arial" w:cs="Arial" w:eastAsia="Arial" w:hAnsi="Arial"/>
                <w:sz w:val="13"/>
                <w:szCs w:val="13"/>
                <w:b w:val="1"/>
                <w:bCs w:val="1"/>
                <w:color w:val="auto"/>
                <w:w w:val="95"/>
              </w:rPr>
              <w:t>Maker</w:t>
            </w:r>
          </w:p>
        </w:tc>
        <w:tc>
          <w:tcPr>
            <w:tcW w:w="106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2"/>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line="144" w:lineRule="exact"/>
              <w:rPr>
                <w:sz w:val="20"/>
                <w:szCs w:val="20"/>
                <w:color w:val="auto"/>
              </w:rPr>
            </w:pPr>
            <w:r>
              <w:rPr>
                <w:rFonts w:ascii="Arial" w:cs="Arial" w:eastAsia="Arial" w:hAnsi="Arial"/>
                <w:sz w:val="13"/>
                <w:szCs w:val="13"/>
                <w:i w:val="1"/>
                <w:iCs w:val="1"/>
                <w:color w:val="auto"/>
                <w:w w:val="87"/>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gridSpan w:val="2"/>
          </w:tcPr>
          <w:p>
            <w:pPr>
              <w:jc w:val="center"/>
              <w:ind w:left="229"/>
              <w:spacing w:after="0"/>
              <w:rPr>
                <w:sz w:val="20"/>
                <w:szCs w:val="20"/>
                <w:color w:val="auto"/>
              </w:rPr>
            </w:pPr>
            <w:r>
              <w:rPr>
                <w:rFonts w:ascii="Arial" w:cs="Arial" w:eastAsia="Arial" w:hAnsi="Arial"/>
                <w:sz w:val="13"/>
                <w:szCs w:val="13"/>
                <w:b w:val="1"/>
                <w:bCs w:val="1"/>
                <w:color w:val="auto"/>
                <w:w w:val="86"/>
              </w:rPr>
              <w:t>who is Acquiring the Securities</w:t>
            </w:r>
          </w:p>
        </w:tc>
        <w:tc>
          <w:tcPr>
            <w:tcW w:w="78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4"/>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w w:val="89"/>
              </w:rPr>
              <w:t>StockCross Financial Services</w:t>
            </w:r>
          </w:p>
        </w:tc>
        <w:tc>
          <w:tcPr>
            <w:tcW w:w="78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17151 Davenport St, Ste 117</w:t>
            </w:r>
          </w:p>
        </w:tc>
        <w:tc>
          <w:tcPr>
            <w:tcW w:w="78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3"/>
              <w:spacing w:after="0"/>
              <w:rPr>
                <w:sz w:val="20"/>
                <w:szCs w:val="20"/>
                <w:color w:val="auto"/>
              </w:rPr>
            </w:pPr>
            <w:r>
              <w:rPr>
                <w:rFonts w:ascii="Arial" w:cs="Arial" w:eastAsia="Arial" w:hAnsi="Arial"/>
                <w:sz w:val="18"/>
                <w:szCs w:val="18"/>
                <w:color w:val="auto"/>
                <w:w w:val="89"/>
              </w:rPr>
              <w:t>$188,000.00</w:t>
            </w:r>
          </w:p>
        </w:tc>
        <w:tc>
          <w:tcPr>
            <w:tcW w:w="1280" w:type="dxa"/>
            <w:vAlign w:val="bottom"/>
            <w:gridSpan w:val="2"/>
          </w:tcPr>
          <w:p>
            <w:pPr>
              <w:jc w:val="right"/>
              <w:ind w:right="12"/>
              <w:spacing w:after="0"/>
              <w:rPr>
                <w:sz w:val="20"/>
                <w:szCs w:val="20"/>
                <w:color w:val="auto"/>
              </w:rPr>
            </w:pPr>
            <w:r>
              <w:rPr>
                <w:rFonts w:ascii="Arial" w:cs="Arial" w:eastAsia="Arial" w:hAnsi="Arial"/>
                <w:sz w:val="18"/>
                <w:szCs w:val="18"/>
                <w:color w:val="auto"/>
              </w:rPr>
              <w:t>1,269,726,824</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w w:val="93"/>
              </w:rPr>
              <w:t>04/20/2015</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NYSE</w:t>
            </w: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Omaha, NE 68118</w:t>
            </w:r>
          </w:p>
        </w:tc>
        <w:tc>
          <w:tcPr>
            <w:tcW w:w="78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80" w:type="dxa"/>
            <w:vAlign w:val="bottom"/>
            <w:gridSpan w:val="7"/>
          </w:tcPr>
          <w:p>
            <w:pPr>
              <w:ind w:left="8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80" w:type="dxa"/>
            <w:vAlign w:val="bottom"/>
            <w:gridSpan w:val="12"/>
          </w:tcPr>
          <w:p>
            <w:pPr>
              <w:ind w:left="28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00" w:type="dxa"/>
            <w:vAlign w:val="bottom"/>
            <w:gridSpan w:val="14"/>
          </w:tcPr>
          <w:p>
            <w:pPr>
              <w:ind w:left="28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60" w:type="dxa"/>
            <w:vAlign w:val="bottom"/>
            <w:gridSpan w:val="19"/>
          </w:tcPr>
          <w:p>
            <w:pPr>
              <w:ind w:left="28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640" w:type="dxa"/>
            <w:vAlign w:val="bottom"/>
            <w:gridSpan w:val="20"/>
          </w:tcPr>
          <w:p>
            <w:pPr>
              <w:ind w:left="28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700" w:type="dxa"/>
            <w:vAlign w:val="bottom"/>
            <w:gridSpan w:val="10"/>
          </w:tcPr>
          <w:p>
            <w:pPr>
              <w:ind w:left="4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700" w:type="dxa"/>
            <w:vAlign w:val="bottom"/>
            <w:gridSpan w:val="10"/>
          </w:tcPr>
          <w:p>
            <w:pPr>
              <w:ind w:left="28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20" w:type="dxa"/>
            <w:vAlign w:val="bottom"/>
            <w:gridSpan w:val="4"/>
          </w:tcPr>
          <w:p>
            <w:pPr>
              <w:spacing w:after="0" w:line="145" w:lineRule="exact"/>
              <w:rPr>
                <w:sz w:val="20"/>
                <w:szCs w:val="20"/>
                <w:color w:val="auto"/>
              </w:rPr>
            </w:pPr>
            <w:r>
              <w:rPr>
                <w:rFonts w:ascii="Arial" w:cs="Arial" w:eastAsia="Arial" w:hAnsi="Arial"/>
                <w:sz w:val="13"/>
                <w:szCs w:val="13"/>
                <w:color w:val="auto"/>
                <w:w w:val="90"/>
              </w:rPr>
              <w:t>(a) Name of person for whose account the securities are to be sold</w:t>
            </w:r>
          </w:p>
        </w:tc>
        <w:tc>
          <w:tcPr>
            <w:tcW w:w="4980" w:type="dxa"/>
            <w:vAlign w:val="bottom"/>
            <w:gridSpan w:val="12"/>
          </w:tcPr>
          <w:p>
            <w:pPr>
              <w:ind w:left="28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548005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8/5/2013</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Schlumberger</w:t>
            </w:r>
          </w:p>
        </w:tc>
        <w:tc>
          <w:tcPr>
            <w:tcW w:w="13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3"/>
              </w:rPr>
              <w:t>2,000</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8/5/2013</w:t>
            </w:r>
          </w:p>
        </w:tc>
        <w:tc>
          <w:tcPr>
            <w:tcW w:w="14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4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4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StockCross Financial Services</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17151 Davenport St, Ste 117</w:t>
            </w:r>
          </w:p>
        </w:tc>
        <w:tc>
          <w:tcPr>
            <w:tcW w:w="2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Common Stock</w:t>
            </w:r>
          </w:p>
        </w:tc>
        <w:tc>
          <w:tcPr>
            <w:tcW w:w="1700" w:type="dxa"/>
            <w:vAlign w:val="bottom"/>
            <w:tcBorders>
              <w:right w:val="single" w:sz="8" w:color="auto"/>
            </w:tcBorders>
          </w:tcPr>
          <w:p>
            <w:pPr>
              <w:jc w:val="right"/>
              <w:ind w:right="403"/>
              <w:spacing w:after="0"/>
              <w:rPr>
                <w:sz w:val="20"/>
                <w:szCs w:val="20"/>
                <w:color w:val="auto"/>
              </w:rPr>
            </w:pPr>
            <w:r>
              <w:rPr>
                <w:rFonts w:ascii="Arial" w:cs="Arial" w:eastAsia="Arial" w:hAnsi="Arial"/>
                <w:sz w:val="18"/>
                <w:szCs w:val="18"/>
                <w:color w:val="auto"/>
              </w:rPr>
              <w:t>3/23/2015</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8,000</w:t>
            </w:r>
          </w:p>
        </w:tc>
        <w:tc>
          <w:tcPr>
            <w:tcW w:w="1620" w:type="dxa"/>
            <w:vAlign w:val="bottom"/>
            <w:tcBorders>
              <w:right w:val="single" w:sz="8" w:color="auto"/>
            </w:tcBorders>
          </w:tcPr>
          <w:p>
            <w:pPr>
              <w:jc w:val="right"/>
              <w:ind w:right="303"/>
              <w:spacing w:after="0"/>
              <w:rPr>
                <w:sz w:val="20"/>
                <w:szCs w:val="20"/>
                <w:color w:val="auto"/>
              </w:rPr>
            </w:pPr>
            <w:r>
              <w:rPr>
                <w:rFonts w:ascii="Arial" w:cs="Arial" w:eastAsia="Arial" w:hAnsi="Arial"/>
                <w:sz w:val="18"/>
                <w:szCs w:val="18"/>
                <w:color w:val="auto"/>
              </w:rPr>
              <w:t>$664,000.00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Omaha, NE 68118</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REMARKS:</w:t>
            </w:r>
          </w:p>
        </w:tc>
        <w:tc>
          <w:tcPr>
            <w:tcW w:w="2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4/20/2015</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/s/Gerard Martellozo</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2019-12-21T02:30:14Z</dcterms:created>
  <dcterms:modified xsi:type="dcterms:W3CDTF">2019-12-21T02:30:14Z</dcterms:modified>
</cp:coreProperties>
</file>